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EE" w:rsidRDefault="00BE3DEE" w:rsidP="00BE3DEE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50A0">
        <w:rPr>
          <w:b/>
          <w:sz w:val="28"/>
          <w:szCs w:val="28"/>
        </w:rPr>
        <w:t>Интеграция общего, дополнительного и среднего профессионального образования в рамках действующего законодательства об образовании</w:t>
      </w:r>
    </w:p>
    <w:p w:rsidR="00BE3DEE" w:rsidRDefault="00BE3DEE" w:rsidP="00BE3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7A15" w:rsidRPr="003D7A15" w:rsidRDefault="003D7A15" w:rsidP="00BE3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A15">
        <w:rPr>
          <w:sz w:val="28"/>
          <w:szCs w:val="28"/>
        </w:rPr>
        <w:t>На окружных семинарах-совещаниях, проведённых министерством образования Красноярского края в 2017 году, участники группы «Интеграция общего, дополнительного и среднего профессионального образования» в</w:t>
      </w:r>
      <w:r w:rsidR="00BE3DEE">
        <w:rPr>
          <w:sz w:val="28"/>
          <w:szCs w:val="28"/>
        </w:rPr>
        <w:t> </w:t>
      </w:r>
      <w:r w:rsidRPr="003D7A15">
        <w:rPr>
          <w:sz w:val="28"/>
          <w:szCs w:val="28"/>
        </w:rPr>
        <w:t>рамках экспертных сессий обсудили лучшие образовательные практики Красноярского края.</w:t>
      </w:r>
    </w:p>
    <w:p w:rsidR="003D7A15" w:rsidRPr="003D7A15" w:rsidRDefault="003D7A15" w:rsidP="00BE3D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7A15">
        <w:rPr>
          <w:sz w:val="28"/>
          <w:szCs w:val="28"/>
        </w:rPr>
        <w:t xml:space="preserve">Были отмечены наиболее интересные из них: </w:t>
      </w:r>
      <w:proofErr w:type="gramStart"/>
      <w:r w:rsidRPr="003D7A15">
        <w:rPr>
          <w:sz w:val="28"/>
          <w:szCs w:val="28"/>
        </w:rPr>
        <w:t>«Школьный технопарк</w:t>
      </w:r>
      <w:r w:rsidR="00BE3DEE">
        <w:rPr>
          <w:sz w:val="28"/>
          <w:szCs w:val="28"/>
        </w:rPr>
        <w:t xml:space="preserve"> </w:t>
      </w:r>
      <w:r w:rsidRPr="003D7A15">
        <w:rPr>
          <w:sz w:val="28"/>
          <w:szCs w:val="28"/>
        </w:rPr>
        <w:t>в</w:t>
      </w:r>
      <w:r w:rsidR="00BE3DEE">
        <w:rPr>
          <w:sz w:val="28"/>
          <w:szCs w:val="28"/>
        </w:rPr>
        <w:t> </w:t>
      </w:r>
      <w:r w:rsidRPr="003D7A15">
        <w:rPr>
          <w:sz w:val="28"/>
          <w:szCs w:val="28"/>
        </w:rPr>
        <w:t>образовательном пространстве» (г. Зеленогорск); «Возможности сетевой образовательной программы «Школа социального успеха в формировании личностных образовательных результатов» (г. Зеленогорск); «Модульные программы как практика достижения новых образовательных результатов в</w:t>
      </w:r>
      <w:r w:rsidR="00BE3DEE">
        <w:rPr>
          <w:sz w:val="28"/>
          <w:szCs w:val="28"/>
        </w:rPr>
        <w:t> </w:t>
      </w:r>
      <w:r w:rsidRPr="003D7A15">
        <w:rPr>
          <w:sz w:val="28"/>
          <w:szCs w:val="28"/>
        </w:rPr>
        <w:t>рамках сетевого взаимодействия дополнительного и общего образования» (г. Зеленогорск); «Сетевое взаимодействие дополнительного образования</w:t>
      </w:r>
      <w:r w:rsidR="00BE3DEE">
        <w:rPr>
          <w:sz w:val="28"/>
          <w:szCs w:val="28"/>
        </w:rPr>
        <w:t xml:space="preserve"> </w:t>
      </w:r>
      <w:r w:rsidRPr="003D7A15">
        <w:rPr>
          <w:sz w:val="28"/>
          <w:szCs w:val="28"/>
        </w:rPr>
        <w:t>и</w:t>
      </w:r>
      <w:r w:rsidR="00BE3DEE">
        <w:rPr>
          <w:sz w:val="28"/>
          <w:szCs w:val="28"/>
        </w:rPr>
        <w:t> </w:t>
      </w:r>
      <w:r w:rsidRPr="003D7A15">
        <w:rPr>
          <w:sz w:val="28"/>
          <w:szCs w:val="28"/>
        </w:rPr>
        <w:t>предприятия малого бизнеса» (</w:t>
      </w:r>
      <w:proofErr w:type="spellStart"/>
      <w:r w:rsidRPr="003D7A15">
        <w:rPr>
          <w:sz w:val="28"/>
          <w:szCs w:val="28"/>
        </w:rPr>
        <w:t>Ирбейский</w:t>
      </w:r>
      <w:proofErr w:type="spellEnd"/>
      <w:r w:rsidRPr="003D7A15">
        <w:rPr>
          <w:sz w:val="28"/>
          <w:szCs w:val="28"/>
        </w:rPr>
        <w:t xml:space="preserve"> район); «Умные каникулы – ступенька в профессию» (г. Ачинск);</w:t>
      </w:r>
      <w:proofErr w:type="gramEnd"/>
      <w:r w:rsidRPr="003D7A15">
        <w:rPr>
          <w:sz w:val="28"/>
          <w:szCs w:val="28"/>
        </w:rPr>
        <w:t xml:space="preserve"> «</w:t>
      </w:r>
      <w:proofErr w:type="spellStart"/>
      <w:r w:rsidRPr="003D7A15">
        <w:rPr>
          <w:sz w:val="28"/>
          <w:szCs w:val="28"/>
        </w:rPr>
        <w:t>Технокласс</w:t>
      </w:r>
      <w:proofErr w:type="spellEnd"/>
      <w:r w:rsidRPr="003D7A15">
        <w:rPr>
          <w:sz w:val="28"/>
          <w:szCs w:val="28"/>
        </w:rPr>
        <w:t>» - сетевое взаимодействие по вопросам профессионального самоопределения школьников в области технологических и технических отраслей» (г. Ачинск) и др.</w:t>
      </w:r>
    </w:p>
    <w:p w:rsidR="00BB04FF" w:rsidRDefault="003D7A15" w:rsidP="00BE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A15">
        <w:rPr>
          <w:rFonts w:ascii="Times New Roman" w:hAnsi="Times New Roman" w:cs="Times New Roman"/>
          <w:sz w:val="28"/>
          <w:szCs w:val="28"/>
        </w:rPr>
        <w:t>По мнению Татьяны Назаровой, руководителя сектора государственной аккредитации министерства, принимавшей участие в обсуждении и экспертизе проектов, реализация данных практик позволит не только решить задачи формирования профессиональных и общих компетенций, таких как: способность к самообучению, ответственность, креативность, но и повысит степень адаптивности обучающихся к меняющимся условиям труда и жизни. Однако многие проекты требуют доработки в части формирования результатов реализации и их оценки, определения правовых подходов к управлению изменениями</w:t>
      </w:r>
      <w:r w:rsidR="00BE3DEE">
        <w:rPr>
          <w:rFonts w:ascii="Times New Roman" w:hAnsi="Times New Roman" w:cs="Times New Roman"/>
          <w:sz w:val="28"/>
          <w:szCs w:val="28"/>
        </w:rPr>
        <w:t>.</w:t>
      </w:r>
    </w:p>
    <w:p w:rsidR="00BE3DEE" w:rsidRPr="00BE3DEE" w:rsidRDefault="00BE3DEE" w:rsidP="00BE3D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E3DEE">
        <w:rPr>
          <w:rFonts w:ascii="Times New Roman" w:hAnsi="Times New Roman" w:cs="Times New Roman"/>
          <w:i/>
          <w:sz w:val="24"/>
          <w:szCs w:val="24"/>
        </w:rPr>
        <w:t xml:space="preserve">(За дополнительной информацией обращайтесь к руководителю сектора </w:t>
      </w:r>
      <w:r w:rsidRPr="00BE3DEE">
        <w:rPr>
          <w:rFonts w:ascii="Times New Roman" w:hAnsi="Times New Roman" w:cs="Times New Roman"/>
          <w:i/>
          <w:sz w:val="24"/>
          <w:szCs w:val="24"/>
        </w:rPr>
        <w:t xml:space="preserve">государственной аккредитации </w:t>
      </w:r>
      <w:r w:rsidRPr="00BE3DEE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Pr="00BE3DEE">
        <w:rPr>
          <w:rFonts w:ascii="Times New Roman" w:hAnsi="Times New Roman" w:cs="Times New Roman"/>
          <w:bCs/>
          <w:i/>
          <w:sz w:val="24"/>
          <w:szCs w:val="24"/>
        </w:rPr>
        <w:t xml:space="preserve">лицензирования и государственной аккредитации </w:t>
      </w:r>
      <w:r w:rsidRPr="00BE3DEE">
        <w:rPr>
          <w:rFonts w:ascii="Times New Roman" w:hAnsi="Times New Roman" w:cs="Times New Roman"/>
          <w:bCs/>
          <w:i/>
          <w:sz w:val="24"/>
          <w:szCs w:val="24"/>
        </w:rPr>
        <w:t xml:space="preserve">министерства образования Красноярского края </w:t>
      </w:r>
      <w:r w:rsidRPr="00BE3DEE">
        <w:rPr>
          <w:rFonts w:ascii="Times New Roman" w:hAnsi="Times New Roman" w:cs="Times New Roman"/>
          <w:i/>
          <w:sz w:val="24"/>
          <w:szCs w:val="24"/>
        </w:rPr>
        <w:t xml:space="preserve">Назаровой </w:t>
      </w:r>
      <w:r w:rsidRPr="00BE3DEE">
        <w:rPr>
          <w:rFonts w:ascii="Times New Roman" w:hAnsi="Times New Roman" w:cs="Times New Roman"/>
          <w:i/>
          <w:sz w:val="24"/>
          <w:szCs w:val="24"/>
        </w:rPr>
        <w:t xml:space="preserve">Татьяне </w:t>
      </w:r>
      <w:r w:rsidRPr="00BE3DEE">
        <w:rPr>
          <w:rFonts w:ascii="Times New Roman" w:hAnsi="Times New Roman" w:cs="Times New Roman"/>
          <w:i/>
          <w:sz w:val="24"/>
          <w:szCs w:val="24"/>
        </w:rPr>
        <w:t xml:space="preserve">Леонтьевне </w:t>
      </w:r>
      <w:r w:rsidRPr="00BE3DEE">
        <w:rPr>
          <w:rFonts w:ascii="Times New Roman" w:hAnsi="Times New Roman" w:cs="Times New Roman"/>
          <w:i/>
          <w:sz w:val="24"/>
          <w:szCs w:val="24"/>
        </w:rPr>
        <w:t>по телефону (391)221-39-08)</w:t>
      </w:r>
    </w:p>
    <w:bookmarkEnd w:id="0"/>
    <w:p w:rsidR="00BE3DEE" w:rsidRPr="003D7A15" w:rsidRDefault="00BE3DEE" w:rsidP="00BE3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E3DEE" w:rsidRPr="003D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15"/>
    <w:rsid w:val="003D7A15"/>
    <w:rsid w:val="00BB04FF"/>
    <w:rsid w:val="00BE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</cp:lastModifiedBy>
  <cp:revision>2</cp:revision>
  <dcterms:created xsi:type="dcterms:W3CDTF">2017-04-04T07:28:00Z</dcterms:created>
  <dcterms:modified xsi:type="dcterms:W3CDTF">2017-04-05T04:22:00Z</dcterms:modified>
</cp:coreProperties>
</file>