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48" w:rsidRDefault="00BB4748" w:rsidP="009A0EDC">
      <w:pPr>
        <w:tabs>
          <w:tab w:val="left" w:pos="7233"/>
        </w:tabs>
        <w:rPr>
          <w:noProof/>
        </w:rPr>
      </w:pPr>
      <w:r>
        <w:rPr>
          <w:noProof/>
        </w:rPr>
        <w:t>20</w:t>
      </w:r>
    </w:p>
    <w:sdt>
      <w:sdtPr>
        <w:rPr>
          <w:noProof/>
        </w:rPr>
        <w:id w:val="1319147654"/>
        <w:docPartObj>
          <w:docPartGallery w:val="Cover Pages"/>
          <w:docPartUnique/>
        </w:docPartObj>
      </w:sdtPr>
      <w:sdtEndPr>
        <w:rPr>
          <w:b/>
          <w:noProof w:val="0"/>
          <w:sz w:val="48"/>
          <w:szCs w:val="140"/>
        </w:rPr>
      </w:sdtEndPr>
      <w:sdtContent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0B94F5" wp14:editId="245E51B3">
                <wp:simplePos x="0" y="0"/>
                <wp:positionH relativeFrom="column">
                  <wp:posOffset>-1020816</wp:posOffset>
                </wp:positionH>
                <wp:positionV relativeFrom="paragraph">
                  <wp:posOffset>-1419918</wp:posOffset>
                </wp:positionV>
                <wp:extent cx="2695575" cy="2695575"/>
                <wp:effectExtent l="0" t="0" r="9525" b="9525"/>
                <wp:wrapNone/>
                <wp:docPr id="2" name="Рисунок 2" descr="D:\PROFILES\ALL\MYDOC\Загрузки\West sho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FILES\ALL\MYDOC\Загрузки\West shor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BC0924" w:rsidRDefault="00245051" w:rsidP="001D6922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  <w:r w:rsidRPr="007908B4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Обобщение практики                  осуществления государственного контроля (надзора)  в сфере образования, лицензионного контроля</w:t>
          </w:r>
          <w:r w:rsidR="00F63E42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 в отношении </w:t>
          </w:r>
          <w:r w:rsidR="001D6922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организаций, осуществляющих образовательную деятельность </w:t>
          </w:r>
        </w:p>
        <w:p w:rsidR="00BC0924" w:rsidRDefault="001D6922" w:rsidP="001D6922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по основным </w:t>
          </w:r>
          <w:r w:rsidR="00BC0924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обще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образовательным </w:t>
          </w:r>
          <w:r w:rsidR="00BC0924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программам начального, основного </w:t>
          </w:r>
        </w:p>
        <w:p w:rsidR="00245051" w:rsidRPr="007908B4" w:rsidRDefault="00BC0924" w:rsidP="001D6922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и среднего </w:t>
          </w:r>
          <w:r w:rsidR="001D6922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общего образования</w:t>
          </w:r>
        </w:p>
        <w:p w:rsidR="00245051" w:rsidRPr="007908B4" w:rsidRDefault="00245051" w:rsidP="00245051">
          <w:pPr>
            <w:tabs>
              <w:tab w:val="left" w:pos="7233"/>
            </w:tabs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</w:p>
        <w:p w:rsidR="00BC0924" w:rsidRDefault="001D6922" w:rsidP="00BC0924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Типичные </w:t>
          </w:r>
          <w:r w:rsidR="00245051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нарушения обязательных требований законодательства Российской Федерации </w:t>
          </w:r>
        </w:p>
        <w:p w:rsidR="00033F1B" w:rsidRDefault="00245051" w:rsidP="00BC0924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об образовании </w:t>
          </w:r>
        </w:p>
        <w:p w:rsidR="00245051" w:rsidRPr="001D6922" w:rsidRDefault="00BC0924" w:rsidP="00033F1B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в</w:t>
          </w:r>
          <w:r w:rsidR="001D6922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</w:t>
          </w:r>
          <w:r w:rsidR="00033F1B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I</w:t>
          </w:r>
          <w:r w:rsidR="00033F1B" w:rsidRPr="00033F1B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-</w:t>
          </w:r>
          <w:r w:rsidR="00033F1B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II</w:t>
          </w:r>
          <w:r w:rsidR="00033F1B" w:rsidRPr="00033F1B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</w:t>
          </w:r>
          <w:r w:rsidR="001D6922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квартал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ах</w:t>
          </w:r>
          <w:r w:rsidR="001D6922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2020 года</w:t>
          </w:r>
        </w:p>
        <w:p w:rsidR="00245051" w:rsidRDefault="00245051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  <w:p w:rsidR="00245051" w:rsidRDefault="007908B4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852D67" wp14:editId="602B7765">
                    <wp:simplePos x="0" y="0"/>
                    <wp:positionH relativeFrom="column">
                      <wp:posOffset>4266565</wp:posOffset>
                    </wp:positionH>
                    <wp:positionV relativeFrom="paragraph">
                      <wp:posOffset>452763</wp:posOffset>
                    </wp:positionV>
                    <wp:extent cx="1971040" cy="3408045"/>
                    <wp:effectExtent l="0" t="0" r="10160" b="20955"/>
                    <wp:wrapNone/>
                    <wp:docPr id="5" name="Равнобедренный треугольник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71040" cy="340804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5" o:spid="_x0000_s1026" type="#_x0000_t5" style="position:absolute;margin-left:335.95pt;margin-top:35.65pt;width:155.2pt;height:26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" fillcolor="#9bbb59 [3206]" strokecolor="#4e6128 [1606]" strokeweight="2pt"/>
                </w:pict>
              </mc:Fallback>
            </mc:AlternateContent>
          </w:r>
          <w:r>
            <w:rPr>
              <w:rFonts w:ascii="Marigold" w:hAnsi="Marigold" w:cs="Arial"/>
              <w:b/>
              <w:noProof/>
              <w:color w:val="1F497D" w:themeColor="text2"/>
              <w:sz w:val="40"/>
              <w:szCs w:val="4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04E637" wp14:editId="55008899">
                    <wp:simplePos x="0" y="0"/>
                    <wp:positionH relativeFrom="column">
                      <wp:posOffset>4880610</wp:posOffset>
                    </wp:positionH>
                    <wp:positionV relativeFrom="paragraph">
                      <wp:posOffset>335280</wp:posOffset>
                    </wp:positionV>
                    <wp:extent cx="3348355" cy="1353185"/>
                    <wp:effectExtent l="0" t="0" r="23495" b="18415"/>
                    <wp:wrapNone/>
                    <wp:docPr id="4" name="Прямоугольник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48355" cy="13531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5051" w:rsidRPr="007908B4" w:rsidRDefault="00245051" w:rsidP="0024505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t xml:space="preserve">                       </w:t>
                                </w:r>
                                <w:r w:rsidRPr="007908B4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7908B4">
                                  <w:rPr>
                                    <w:rFonts w:ascii="Times New Roman" w:hAnsi="Times New Roman" w:cs="Times New Roman"/>
                                    <w:sz w:val="44"/>
                                  </w:rPr>
                                  <w:t>20</w:t>
                                </w:r>
                                <w:r w:rsidR="001D6922">
                                  <w:rPr>
                                    <w:rFonts w:ascii="Times New Roman" w:hAnsi="Times New Roman" w:cs="Times New Roman"/>
                                    <w:sz w:val="4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Прямоугольник 4" o:spid="_x0000_s1026" style="position:absolute;left:0;text-align:left;margin-left:384.3pt;margin-top:26.4pt;width:263.65pt;height:10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" fillcolor="#c0504d [3205]" strokecolor="#622423 [1605]" strokeweight="2pt">
                    <v:textbox>
                      <w:txbxContent>
                        <w:p w:rsidR="00245051" w:rsidRPr="007908B4" w:rsidRDefault="00245051" w:rsidP="0024505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t xml:space="preserve">                       </w:t>
                          </w:r>
                          <w:r w:rsidRPr="007908B4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7908B4">
                            <w:rPr>
                              <w:rFonts w:ascii="Times New Roman" w:hAnsi="Times New Roman" w:cs="Times New Roman"/>
                              <w:sz w:val="44"/>
                            </w:rPr>
                            <w:t>20</w:t>
                          </w:r>
                          <w:r w:rsidR="001D6922">
                            <w:rPr>
                              <w:rFonts w:ascii="Times New Roman" w:hAnsi="Times New Roman" w:cs="Times New Roman"/>
                              <w:sz w:val="44"/>
                            </w:rPr>
                            <w:t>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9A0EDC" w:rsidRPr="00245051" w:rsidRDefault="00245051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  <w:r>
            <w:rPr>
              <w:sz w:val="44"/>
              <w:szCs w:val="44"/>
            </w:rPr>
            <w:t>2019</w:t>
          </w:r>
        </w:p>
      </w:sdtContent>
    </w:sdt>
    <w:p w:rsidR="00245051" w:rsidRDefault="007908B4" w:rsidP="00245051">
      <w:pPr>
        <w:pStyle w:val="ConsPlusNormal"/>
        <w:spacing w:line="2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DE6A4" wp14:editId="3D561EC9">
                <wp:simplePos x="0" y="0"/>
                <wp:positionH relativeFrom="column">
                  <wp:posOffset>3783965</wp:posOffset>
                </wp:positionH>
                <wp:positionV relativeFrom="paragraph">
                  <wp:posOffset>177800</wp:posOffset>
                </wp:positionV>
                <wp:extent cx="3934460" cy="1270635"/>
                <wp:effectExtent l="0" t="933450" r="46990" b="9391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527">
                          <a:off x="0" y="0"/>
                          <a:ext cx="3934460" cy="1270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297.95pt;margin-top:14pt;width:309.8pt;height:100.05pt;rotation:201799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" fillcolor="#4f81bd [3204]" strokecolor="#243f60 [1604]" strokeweight="2pt"/>
            </w:pict>
          </mc:Fallback>
        </mc:AlternateContent>
      </w:r>
    </w:p>
    <w:p w:rsidR="007908B4" w:rsidRDefault="007908B4" w:rsidP="007908B4">
      <w:pPr>
        <w:pStyle w:val="ConsPlusNormal"/>
        <w:spacing w:line="2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F1EFF" w:rsidRPr="003F1EFF" w:rsidRDefault="001E53F4" w:rsidP="00BC0924">
      <w:pPr>
        <w:pStyle w:val="ConsPlusNormal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Краткие с</w:t>
      </w:r>
      <w:r w:rsidR="003F1EFF" w:rsidRPr="003F1EFF">
        <w:rPr>
          <w:rFonts w:ascii="Times New Roman" w:hAnsi="Times New Roman" w:cs="Times New Roman"/>
          <w:b/>
          <w:sz w:val="28"/>
          <w:szCs w:val="28"/>
        </w:rPr>
        <w:t>ведения о проведенных мероприятиях по контролю и</w:t>
      </w:r>
      <w:r w:rsidR="00925E78">
        <w:rPr>
          <w:rFonts w:ascii="Times New Roman" w:hAnsi="Times New Roman" w:cs="Times New Roman"/>
          <w:b/>
          <w:sz w:val="28"/>
          <w:szCs w:val="28"/>
        </w:rPr>
        <w:t> </w:t>
      </w:r>
      <w:r w:rsidR="003F1EFF" w:rsidRPr="003F1EFF">
        <w:rPr>
          <w:rFonts w:ascii="Times New Roman" w:hAnsi="Times New Roman" w:cs="Times New Roman"/>
          <w:b/>
          <w:sz w:val="28"/>
          <w:szCs w:val="28"/>
        </w:rPr>
        <w:t>принятых мерах реагирования</w:t>
      </w:r>
    </w:p>
    <w:p w:rsidR="003F1EFF" w:rsidRPr="003F1EFF" w:rsidRDefault="003F1EFF" w:rsidP="00D814B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3DE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 сложности в </w:t>
      </w:r>
      <w:r w:rsidRPr="00033F1B">
        <w:rPr>
          <w:rFonts w:ascii="Times New Roman" w:hAnsi="Times New Roman" w:cs="Times New Roman"/>
          <w:sz w:val="28"/>
          <w:szCs w:val="28"/>
        </w:rPr>
        <w:t xml:space="preserve">первом и втором кварталах 2020 </w:t>
      </w:r>
      <w:r w:rsidRPr="00D814B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были проведены в </w:t>
      </w:r>
      <w:r w:rsidRPr="00CF613E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517BF6" w:rsidRPr="00CF613E">
        <w:rPr>
          <w:rFonts w:ascii="Times New Roman" w:hAnsi="Times New Roman" w:cs="Times New Roman"/>
          <w:sz w:val="28"/>
          <w:szCs w:val="28"/>
        </w:rPr>
        <w:t>3</w:t>
      </w:r>
      <w:r w:rsidR="000653D3">
        <w:rPr>
          <w:rFonts w:ascii="Times New Roman" w:hAnsi="Times New Roman" w:cs="Times New Roman"/>
          <w:sz w:val="28"/>
          <w:szCs w:val="28"/>
        </w:rPr>
        <w:t>6</w:t>
      </w:r>
      <w:r w:rsidRPr="00CF613E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</w:t>
      </w:r>
      <w:proofErr w:type="gramStart"/>
      <w:r w:rsidRPr="00CF61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F6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13E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CF613E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начального, основного и среднего общего образования (далее – общеобразовательная организация), в общей сложности выявлено </w:t>
      </w:r>
      <w:r w:rsidR="00170A36" w:rsidRPr="00CF613E">
        <w:rPr>
          <w:rFonts w:ascii="Times New Roman" w:hAnsi="Times New Roman" w:cs="Times New Roman"/>
          <w:sz w:val="28"/>
          <w:szCs w:val="28"/>
        </w:rPr>
        <w:t>315</w:t>
      </w:r>
      <w:r w:rsidRPr="00CF613E">
        <w:rPr>
          <w:rFonts w:ascii="Times New Roman" w:hAnsi="Times New Roman" w:cs="Times New Roman"/>
          <w:sz w:val="28"/>
          <w:szCs w:val="28"/>
        </w:rPr>
        <w:t xml:space="preserve"> </w:t>
      </w:r>
      <w:r w:rsidRPr="00517BF6">
        <w:rPr>
          <w:rFonts w:ascii="Times New Roman" w:hAnsi="Times New Roman" w:cs="Times New Roman"/>
          <w:sz w:val="28"/>
          <w:szCs w:val="28"/>
        </w:rPr>
        <w:t>нарушений обязательных требований.</w:t>
      </w:r>
    </w:p>
    <w:p w:rsidR="00BC0924" w:rsidRPr="00BB4748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B4748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BB4748" w:rsidRPr="00BB4748">
        <w:rPr>
          <w:rFonts w:ascii="Times New Roman" w:hAnsi="Times New Roman" w:cs="Times New Roman"/>
          <w:sz w:val="28"/>
          <w:szCs w:val="28"/>
        </w:rPr>
        <w:t>20</w:t>
      </w:r>
      <w:r w:rsidRPr="00BB4748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возбужден</w:t>
      </w:r>
      <w:r w:rsidR="00033F1B">
        <w:rPr>
          <w:rFonts w:ascii="Times New Roman" w:hAnsi="Times New Roman" w:cs="Times New Roman"/>
          <w:sz w:val="28"/>
          <w:szCs w:val="28"/>
        </w:rPr>
        <w:t>о</w:t>
      </w:r>
      <w:r w:rsidRPr="00BB4748">
        <w:rPr>
          <w:rFonts w:ascii="Times New Roman" w:hAnsi="Times New Roman" w:cs="Times New Roman"/>
          <w:sz w:val="28"/>
          <w:szCs w:val="28"/>
        </w:rPr>
        <w:t xml:space="preserve"> </w:t>
      </w:r>
      <w:r w:rsidR="00BB4748" w:rsidRPr="00BB4748">
        <w:rPr>
          <w:rFonts w:ascii="Times New Roman" w:hAnsi="Times New Roman" w:cs="Times New Roman"/>
          <w:sz w:val="28"/>
          <w:szCs w:val="28"/>
        </w:rPr>
        <w:t>21</w:t>
      </w:r>
      <w:r w:rsidRPr="00BB4748">
        <w:rPr>
          <w:rFonts w:ascii="Times New Roman" w:hAnsi="Times New Roman" w:cs="Times New Roman"/>
          <w:sz w:val="28"/>
          <w:szCs w:val="28"/>
        </w:rPr>
        <w:t xml:space="preserve"> дел</w:t>
      </w:r>
      <w:r w:rsidR="00BB4748" w:rsidRPr="00BB4748">
        <w:rPr>
          <w:rFonts w:ascii="Times New Roman" w:hAnsi="Times New Roman" w:cs="Times New Roman"/>
          <w:sz w:val="28"/>
          <w:szCs w:val="28"/>
        </w:rPr>
        <w:t>о</w:t>
      </w:r>
      <w:r w:rsidRPr="00BB4748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числе:</w:t>
      </w:r>
    </w:p>
    <w:p w:rsidR="00BC0924" w:rsidRPr="00FF12B0" w:rsidRDefault="00BC0924" w:rsidP="00BF50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0FA">
        <w:rPr>
          <w:rFonts w:ascii="Times New Roman" w:hAnsi="Times New Roman" w:cs="Times New Roman"/>
          <w:sz w:val="28"/>
          <w:szCs w:val="28"/>
        </w:rPr>
        <w:t xml:space="preserve">по части </w:t>
      </w:r>
      <w:r w:rsidR="00BF50FA" w:rsidRPr="00BF50FA">
        <w:rPr>
          <w:rFonts w:ascii="Times New Roman" w:hAnsi="Times New Roman" w:cs="Times New Roman"/>
          <w:sz w:val="28"/>
          <w:szCs w:val="28"/>
        </w:rPr>
        <w:t>2 ст</w:t>
      </w:r>
      <w:r w:rsidR="00BF50FA">
        <w:rPr>
          <w:rFonts w:ascii="Times New Roman" w:hAnsi="Times New Roman" w:cs="Times New Roman"/>
          <w:sz w:val="28"/>
          <w:szCs w:val="28"/>
        </w:rPr>
        <w:t>атьи</w:t>
      </w:r>
      <w:r w:rsidR="00BF50FA" w:rsidRPr="00BF50FA">
        <w:rPr>
          <w:rFonts w:ascii="Times New Roman" w:hAnsi="Times New Roman" w:cs="Times New Roman"/>
          <w:sz w:val="28"/>
          <w:szCs w:val="28"/>
        </w:rPr>
        <w:t xml:space="preserve"> 5.</w:t>
      </w:r>
      <w:r w:rsidR="00BF50FA" w:rsidRPr="00FF12B0">
        <w:rPr>
          <w:rFonts w:ascii="Times New Roman" w:hAnsi="Times New Roman" w:cs="Times New Roman"/>
          <w:sz w:val="28"/>
          <w:szCs w:val="28"/>
        </w:rPr>
        <w:t xml:space="preserve">57 - </w:t>
      </w:r>
      <w:r w:rsidR="00CF613E" w:rsidRPr="00FF12B0">
        <w:rPr>
          <w:rFonts w:ascii="Times New Roman" w:hAnsi="Times New Roman" w:cs="Times New Roman"/>
          <w:sz w:val="28"/>
          <w:szCs w:val="28"/>
        </w:rPr>
        <w:t>3</w:t>
      </w:r>
      <w:r w:rsidRPr="00FF12B0">
        <w:rPr>
          <w:rFonts w:ascii="Times New Roman" w:hAnsi="Times New Roman" w:cs="Times New Roman"/>
          <w:sz w:val="28"/>
          <w:szCs w:val="28"/>
        </w:rPr>
        <w:t>;</w:t>
      </w:r>
    </w:p>
    <w:p w:rsidR="00CF613E" w:rsidRPr="00FF12B0" w:rsidRDefault="00CF613E" w:rsidP="00BF50F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sz w:val="28"/>
          <w:szCs w:val="28"/>
        </w:rPr>
        <w:t>по части 1 статьи 19.5 - 3;</w:t>
      </w:r>
    </w:p>
    <w:p w:rsidR="00CF613E" w:rsidRPr="00FF12B0" w:rsidRDefault="00CF613E" w:rsidP="00CF61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sz w:val="28"/>
          <w:szCs w:val="28"/>
        </w:rPr>
        <w:t>по части 1 статьи 19.20 - 1;</w:t>
      </w:r>
    </w:p>
    <w:p w:rsidR="00CF613E" w:rsidRPr="00FF12B0" w:rsidRDefault="00BC0924" w:rsidP="00CF61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sz w:val="28"/>
          <w:szCs w:val="28"/>
        </w:rPr>
        <w:t xml:space="preserve">по части </w:t>
      </w:r>
      <w:r w:rsidR="00BF50FA" w:rsidRPr="00FF12B0">
        <w:rPr>
          <w:rFonts w:ascii="Times New Roman" w:hAnsi="Times New Roman" w:cs="Times New Roman"/>
          <w:sz w:val="28"/>
          <w:szCs w:val="28"/>
        </w:rPr>
        <w:t xml:space="preserve">2 статьи 19.20 - </w:t>
      </w:r>
      <w:r w:rsidR="00FF12B0" w:rsidRPr="00FF12B0">
        <w:rPr>
          <w:rFonts w:ascii="Times New Roman" w:hAnsi="Times New Roman" w:cs="Times New Roman"/>
          <w:sz w:val="28"/>
          <w:szCs w:val="28"/>
        </w:rPr>
        <w:t>13</w:t>
      </w:r>
      <w:r w:rsidR="00BF50FA" w:rsidRPr="00FF12B0">
        <w:rPr>
          <w:rFonts w:ascii="Times New Roman" w:hAnsi="Times New Roman" w:cs="Times New Roman"/>
          <w:sz w:val="28"/>
          <w:szCs w:val="28"/>
        </w:rPr>
        <w:t>;</w:t>
      </w:r>
    </w:p>
    <w:p w:rsidR="00BF50FA" w:rsidRPr="00FF12B0" w:rsidRDefault="00BF50FA" w:rsidP="00BF50FA">
      <w:pPr>
        <w:pStyle w:val="ConsPlusNormal"/>
        <w:spacing w:line="20" w:lineRule="atLeast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F12B0">
        <w:rPr>
          <w:rFonts w:ascii="Times New Roman" w:hAnsi="Times New Roman" w:cs="Times New Roman"/>
          <w:sz w:val="28"/>
          <w:szCs w:val="28"/>
        </w:rPr>
        <w:t>по части 3 статьи 19.20 – 1.</w:t>
      </w:r>
    </w:p>
    <w:p w:rsidR="00BC0924" w:rsidRPr="00D814BC" w:rsidRDefault="00BC0924" w:rsidP="009908D7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1EFF" w:rsidRPr="003F1EFF" w:rsidRDefault="003F1EFF" w:rsidP="00BF50FA">
      <w:pPr>
        <w:pStyle w:val="ConsPlusTitle"/>
        <w:numPr>
          <w:ilvl w:val="0"/>
          <w:numId w:val="4"/>
        </w:numPr>
        <w:spacing w:line="20" w:lineRule="atLeast"/>
        <w:ind w:left="709" w:hanging="3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1E53F4">
        <w:rPr>
          <w:rFonts w:ascii="Times New Roman" w:hAnsi="Times New Roman" w:cs="Times New Roman"/>
          <w:sz w:val="28"/>
          <w:szCs w:val="28"/>
        </w:rPr>
        <w:t>ичные</w:t>
      </w:r>
      <w:r w:rsidRPr="00D814B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47F0">
        <w:rPr>
          <w:rFonts w:ascii="Times New Roman" w:hAnsi="Times New Roman" w:cs="Times New Roman"/>
          <w:sz w:val="28"/>
          <w:szCs w:val="28"/>
        </w:rPr>
        <w:t xml:space="preserve"> обязательных требований, выявленные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A447F0">
        <w:rPr>
          <w:rFonts w:ascii="Times New Roman" w:hAnsi="Times New Roman" w:cs="Times New Roman"/>
          <w:sz w:val="28"/>
          <w:szCs w:val="28"/>
        </w:rPr>
        <w:t xml:space="preserve">ходе осуществления </w:t>
      </w:r>
      <w:r w:rsidR="00BC0924" w:rsidRPr="00BC0924">
        <w:rPr>
          <w:rFonts w:ascii="Times New Roman" w:hAnsi="Times New Roman" w:cs="Times New Roman"/>
          <w:sz w:val="28"/>
          <w:szCs w:val="28"/>
        </w:rPr>
        <w:t>государственного контроля (надзора)  в</w:t>
      </w:r>
      <w:r w:rsidR="00BF50FA">
        <w:rPr>
          <w:rFonts w:ascii="Times New Roman" w:hAnsi="Times New Roman" w:cs="Times New Roman"/>
          <w:sz w:val="28"/>
          <w:szCs w:val="28"/>
        </w:rPr>
        <w:t> </w:t>
      </w:r>
      <w:r w:rsidR="00BC0924" w:rsidRPr="00BC0924">
        <w:rPr>
          <w:rFonts w:ascii="Times New Roman" w:hAnsi="Times New Roman" w:cs="Times New Roman"/>
          <w:sz w:val="28"/>
          <w:szCs w:val="28"/>
        </w:rPr>
        <w:t>сфере образования</w:t>
      </w:r>
    </w:p>
    <w:p w:rsidR="003F1EFF" w:rsidRDefault="003F1EFF" w:rsidP="003F1EFF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61D5" w:rsidRDefault="001E53F4" w:rsidP="00170A3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типичн</w:t>
      </w:r>
      <w:r w:rsidR="0000528B" w:rsidRPr="005A4C6D">
        <w:rPr>
          <w:rFonts w:ascii="Times New Roman" w:hAnsi="Times New Roman" w:cs="Times New Roman"/>
          <w:sz w:val="28"/>
          <w:szCs w:val="28"/>
        </w:rPr>
        <w:t xml:space="preserve">ых нарушений, связанных с </w:t>
      </w:r>
      <w:r w:rsidR="00783468" w:rsidRPr="005A4C6D">
        <w:rPr>
          <w:rFonts w:ascii="Times New Roman" w:hAnsi="Times New Roman" w:cs="Times New Roman"/>
          <w:sz w:val="28"/>
          <w:szCs w:val="28"/>
        </w:rPr>
        <w:t>обеспечением соблюдения законодательства об образовании</w:t>
      </w:r>
      <w:r w:rsidR="00BC738A" w:rsidRPr="005A4C6D">
        <w:rPr>
          <w:rFonts w:ascii="Times New Roman" w:hAnsi="Times New Roman" w:cs="Times New Roman"/>
          <w:sz w:val="28"/>
          <w:szCs w:val="28"/>
        </w:rPr>
        <w:t>, отмечаются следующие.</w:t>
      </w:r>
    </w:p>
    <w:p w:rsidR="00846014" w:rsidRDefault="00245051" w:rsidP="00170A3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5A4C6D">
        <w:rPr>
          <w:rFonts w:ascii="Times New Roman" w:hAnsi="Times New Roman" w:cs="Times New Roman"/>
          <w:sz w:val="28"/>
          <w:szCs w:val="28"/>
        </w:rPr>
        <w:t>статьи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8B4" w:rsidRPr="005A4C6D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7908B4" w:rsidRPr="00BC738A">
        <w:rPr>
          <w:rFonts w:ascii="Times New Roman" w:hAnsi="Times New Roman" w:cs="Times New Roman"/>
          <w:sz w:val="28"/>
          <w:szCs w:val="28"/>
        </w:rPr>
        <w:t xml:space="preserve"> 273-ФЗ</w:t>
      </w:r>
      <w:r w:rsidR="007908B4">
        <w:rPr>
          <w:rFonts w:ascii="Times New Roman" w:hAnsi="Times New Roman"/>
          <w:sz w:val="28"/>
          <w:szCs w:val="28"/>
        </w:rPr>
        <w:t xml:space="preserve"> </w:t>
      </w:r>
      <w:r w:rsidR="002E352D">
        <w:rPr>
          <w:rFonts w:ascii="Times New Roman" w:hAnsi="Times New Roman"/>
          <w:sz w:val="28"/>
          <w:szCs w:val="28"/>
        </w:rPr>
        <w:t xml:space="preserve">программа развития </w:t>
      </w:r>
      <w:r w:rsidR="005A4C6D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2E352D" w:rsidRPr="004F71C3">
        <w:rPr>
          <w:rFonts w:ascii="Times New Roman" w:hAnsi="Times New Roman"/>
          <w:sz w:val="28"/>
          <w:szCs w:val="28"/>
        </w:rPr>
        <w:t>разрабо</w:t>
      </w:r>
      <w:r w:rsidR="002E352D">
        <w:rPr>
          <w:rFonts w:ascii="Times New Roman" w:hAnsi="Times New Roman"/>
          <w:sz w:val="28"/>
          <w:szCs w:val="28"/>
        </w:rPr>
        <w:t>тана и утверждена</w:t>
      </w:r>
      <w:r w:rsidR="002E352D" w:rsidRPr="004F71C3">
        <w:rPr>
          <w:rFonts w:ascii="Times New Roman" w:hAnsi="Times New Roman"/>
          <w:sz w:val="28"/>
          <w:szCs w:val="28"/>
        </w:rPr>
        <w:t xml:space="preserve"> </w:t>
      </w:r>
      <w:r w:rsidR="002E352D">
        <w:rPr>
          <w:rFonts w:ascii="Times New Roman" w:hAnsi="Times New Roman"/>
          <w:sz w:val="28"/>
          <w:szCs w:val="28"/>
        </w:rPr>
        <w:t>без</w:t>
      </w:r>
      <w:r w:rsidR="002E352D" w:rsidRPr="004F71C3">
        <w:rPr>
          <w:rFonts w:ascii="Times New Roman" w:hAnsi="Times New Roman"/>
          <w:sz w:val="28"/>
          <w:szCs w:val="28"/>
        </w:rPr>
        <w:t xml:space="preserve"> согласовани</w:t>
      </w:r>
      <w:r w:rsidR="002E352D">
        <w:rPr>
          <w:rFonts w:ascii="Times New Roman" w:hAnsi="Times New Roman"/>
          <w:sz w:val="28"/>
          <w:szCs w:val="28"/>
        </w:rPr>
        <w:t>я с учредителем</w:t>
      </w:r>
      <w:r w:rsidR="005A4C6D">
        <w:rPr>
          <w:rFonts w:ascii="Times New Roman" w:hAnsi="Times New Roman"/>
          <w:sz w:val="28"/>
          <w:szCs w:val="28"/>
        </w:rPr>
        <w:t>;</w:t>
      </w:r>
    </w:p>
    <w:p w:rsidR="00BC738A" w:rsidRPr="00BC738A" w:rsidRDefault="00245051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BC738A" w:rsidRPr="00BC738A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7908B4" w:rsidRPr="005A4C6D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7908B4" w:rsidRPr="00BC738A">
        <w:rPr>
          <w:rFonts w:ascii="Times New Roman" w:hAnsi="Times New Roman" w:cs="Times New Roman"/>
          <w:sz w:val="28"/>
          <w:szCs w:val="28"/>
        </w:rPr>
        <w:t xml:space="preserve"> 273-ФЗ</w:t>
      </w:r>
      <w:r w:rsidR="00BC738A" w:rsidRPr="00BC738A">
        <w:rPr>
          <w:rFonts w:ascii="Times New Roman" w:hAnsi="Times New Roman" w:cs="Times New Roman"/>
          <w:sz w:val="28"/>
          <w:szCs w:val="28"/>
        </w:rPr>
        <w:t xml:space="preserve"> организация не</w:t>
      </w:r>
      <w:r w:rsidR="00170A36">
        <w:rPr>
          <w:rFonts w:ascii="Times New Roman" w:hAnsi="Times New Roman" w:cs="Times New Roman"/>
          <w:sz w:val="28"/>
          <w:szCs w:val="28"/>
        </w:rPr>
        <w:t> </w:t>
      </w:r>
      <w:r w:rsidR="00BC738A" w:rsidRPr="00BC738A">
        <w:rPr>
          <w:rFonts w:ascii="Times New Roman" w:hAnsi="Times New Roman" w:cs="Times New Roman"/>
          <w:sz w:val="28"/>
          <w:szCs w:val="28"/>
        </w:rPr>
        <w:t>обновляет информацию и документы, размещенные на официальном сайте в информационно-телекоммуникационной сети «Интернет», в течение десяти рабочих дней со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BC738A" w:rsidRPr="00BC738A">
        <w:rPr>
          <w:rFonts w:ascii="Times New Roman" w:hAnsi="Times New Roman" w:cs="Times New Roman"/>
          <w:sz w:val="28"/>
          <w:szCs w:val="28"/>
        </w:rPr>
        <w:t>дня их создания, получения или внесения в них соответствующих изменений;</w:t>
      </w:r>
    </w:p>
    <w:p w:rsidR="00BC738A" w:rsidRPr="00510B30" w:rsidRDefault="00245051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36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BC738A" w:rsidRPr="00170A36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7908B4" w:rsidRPr="00170A36">
        <w:rPr>
          <w:rFonts w:ascii="Times New Roman" w:hAnsi="Times New Roman" w:cs="Times New Roman"/>
          <w:sz w:val="28"/>
          <w:szCs w:val="28"/>
        </w:rPr>
        <w:t xml:space="preserve">Федерального закона № 273-ФЗ </w:t>
      </w:r>
      <w:r w:rsidR="00BC738A" w:rsidRPr="00170A36">
        <w:rPr>
          <w:rFonts w:ascii="Times New Roman" w:hAnsi="Times New Roman" w:cs="Times New Roman"/>
          <w:sz w:val="28"/>
          <w:szCs w:val="28"/>
        </w:rPr>
        <w:t xml:space="preserve">организация при принятии локальных нормативных актов, затрагивающих </w:t>
      </w:r>
      <w:r w:rsidR="00BC738A" w:rsidRPr="00510B30">
        <w:rPr>
          <w:rFonts w:ascii="Times New Roman" w:hAnsi="Times New Roman" w:cs="Times New Roman"/>
          <w:sz w:val="28"/>
          <w:szCs w:val="28"/>
        </w:rPr>
        <w:t>права обучающихся и работников образовательной организации, не учитывает мнение советов обучающихся, советов родителей, представительных органов обучающихся;</w:t>
      </w:r>
    </w:p>
    <w:p w:rsidR="003F0316" w:rsidRDefault="00245051" w:rsidP="00170A3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BC738A" w:rsidRPr="00BC738A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7908B4" w:rsidRPr="005A4C6D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7908B4" w:rsidRPr="00BC738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C738A" w:rsidRPr="00BC738A">
        <w:rPr>
          <w:rFonts w:ascii="Times New Roman" w:hAnsi="Times New Roman" w:cs="Times New Roman"/>
          <w:sz w:val="28"/>
          <w:szCs w:val="28"/>
        </w:rPr>
        <w:t>локальн</w:t>
      </w:r>
      <w:r w:rsidR="00846014">
        <w:rPr>
          <w:rFonts w:ascii="Times New Roman" w:hAnsi="Times New Roman" w:cs="Times New Roman"/>
          <w:sz w:val="28"/>
          <w:szCs w:val="28"/>
        </w:rPr>
        <w:t>ые нормативные акты организации</w:t>
      </w:r>
      <w:r w:rsidR="00BC738A" w:rsidRPr="00BC738A">
        <w:rPr>
          <w:rFonts w:ascii="Times New Roman" w:hAnsi="Times New Roman" w:cs="Times New Roman"/>
          <w:sz w:val="28"/>
          <w:szCs w:val="28"/>
        </w:rPr>
        <w:t xml:space="preserve"> не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BC738A" w:rsidRPr="00BC738A">
        <w:rPr>
          <w:rFonts w:ascii="Times New Roman" w:hAnsi="Times New Roman" w:cs="Times New Roman"/>
          <w:sz w:val="28"/>
          <w:szCs w:val="28"/>
        </w:rPr>
        <w:t>регламентируют формы, периодичность и</w:t>
      </w:r>
      <w:r w:rsidR="00170A36">
        <w:rPr>
          <w:rFonts w:ascii="Times New Roman" w:hAnsi="Times New Roman" w:cs="Times New Roman"/>
          <w:sz w:val="28"/>
          <w:szCs w:val="28"/>
        </w:rPr>
        <w:t> </w:t>
      </w:r>
      <w:r w:rsidR="00BC738A" w:rsidRPr="00BC738A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и промежуточной аттестации;</w:t>
      </w:r>
    </w:p>
    <w:p w:rsidR="00756AEE" w:rsidRDefault="00245051" w:rsidP="00756AE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0C7FDB">
        <w:rPr>
          <w:rFonts w:ascii="Times New Roman" w:hAnsi="Times New Roman" w:cs="Times New Roman"/>
          <w:sz w:val="28"/>
          <w:szCs w:val="28"/>
        </w:rPr>
        <w:t>статьи 41</w:t>
      </w:r>
      <w:r w:rsidR="007908B4" w:rsidRPr="007908B4">
        <w:rPr>
          <w:rFonts w:ascii="Times New Roman" w:hAnsi="Times New Roman" w:cs="Times New Roman"/>
          <w:sz w:val="28"/>
          <w:szCs w:val="28"/>
        </w:rPr>
        <w:t xml:space="preserve"> </w:t>
      </w:r>
      <w:r w:rsidR="007908B4" w:rsidRPr="005A4C6D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7908B4" w:rsidRPr="00BC738A">
        <w:rPr>
          <w:rFonts w:ascii="Times New Roman" w:hAnsi="Times New Roman" w:cs="Times New Roman"/>
          <w:sz w:val="28"/>
          <w:szCs w:val="28"/>
        </w:rPr>
        <w:t xml:space="preserve"> 273-ФЗ</w:t>
      </w:r>
      <w:r w:rsidR="000C7FDB">
        <w:rPr>
          <w:rFonts w:ascii="Times New Roman" w:hAnsi="Times New Roman" w:cs="Times New Roman"/>
          <w:sz w:val="28"/>
          <w:szCs w:val="28"/>
        </w:rPr>
        <w:t xml:space="preserve"> </w:t>
      </w:r>
      <w:r w:rsidR="00756AEE" w:rsidRPr="00756AEE">
        <w:rPr>
          <w:rFonts w:ascii="Times New Roman" w:hAnsi="Times New Roman" w:cs="Times New Roman"/>
          <w:sz w:val="28"/>
          <w:szCs w:val="28"/>
        </w:rPr>
        <w:t>педагогически</w:t>
      </w:r>
      <w:r w:rsidR="00756AEE">
        <w:rPr>
          <w:rFonts w:ascii="Times New Roman" w:hAnsi="Times New Roman" w:cs="Times New Roman"/>
          <w:sz w:val="28"/>
          <w:szCs w:val="28"/>
        </w:rPr>
        <w:t>е</w:t>
      </w:r>
      <w:r w:rsidR="00756AEE" w:rsidRPr="00756AEE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56AEE">
        <w:rPr>
          <w:rFonts w:ascii="Times New Roman" w:hAnsi="Times New Roman" w:cs="Times New Roman"/>
          <w:sz w:val="28"/>
          <w:szCs w:val="28"/>
        </w:rPr>
        <w:t>и</w:t>
      </w:r>
      <w:r w:rsidR="00756AEE" w:rsidRPr="00756AEE">
        <w:rPr>
          <w:rFonts w:ascii="Times New Roman" w:hAnsi="Times New Roman" w:cs="Times New Roman"/>
          <w:sz w:val="28"/>
          <w:szCs w:val="28"/>
        </w:rPr>
        <w:t xml:space="preserve"> </w:t>
      </w:r>
      <w:r w:rsidR="00756AEE">
        <w:rPr>
          <w:rFonts w:ascii="Times New Roman" w:hAnsi="Times New Roman" w:cs="Times New Roman"/>
          <w:sz w:val="28"/>
          <w:szCs w:val="28"/>
        </w:rPr>
        <w:t xml:space="preserve">не проходили </w:t>
      </w:r>
      <w:r w:rsidR="00756AEE" w:rsidRPr="00756AE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756AEE">
        <w:rPr>
          <w:rFonts w:ascii="Times New Roman" w:hAnsi="Times New Roman" w:cs="Times New Roman"/>
          <w:sz w:val="28"/>
          <w:szCs w:val="28"/>
        </w:rPr>
        <w:t>навыкам оказания первой помощи;</w:t>
      </w:r>
      <w:r w:rsidR="00756AEE" w:rsidRPr="00756AEE">
        <w:t xml:space="preserve"> </w:t>
      </w:r>
      <w:r w:rsidR="0082512F">
        <w:rPr>
          <w:rFonts w:ascii="Times New Roman" w:hAnsi="Times New Roman" w:cs="Times New Roman"/>
          <w:sz w:val="28"/>
          <w:szCs w:val="28"/>
        </w:rPr>
        <w:t>для</w:t>
      </w:r>
      <w:r w:rsidR="00756AEE" w:rsidRPr="00756AEE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82512F">
        <w:rPr>
          <w:rFonts w:ascii="Times New Roman" w:hAnsi="Times New Roman" w:cs="Times New Roman"/>
          <w:sz w:val="28"/>
          <w:szCs w:val="28"/>
        </w:rPr>
        <w:t>я</w:t>
      </w:r>
      <w:r w:rsidR="00756AEE" w:rsidRPr="00756AEE">
        <w:rPr>
          <w:rFonts w:ascii="Times New Roman" w:hAnsi="Times New Roman" w:cs="Times New Roman"/>
          <w:sz w:val="28"/>
          <w:szCs w:val="28"/>
        </w:rPr>
        <w:t xml:space="preserve"> первичной медико-санитарной помощи обучающимся в</w:t>
      </w:r>
      <w:r w:rsidR="00170A36">
        <w:rPr>
          <w:rFonts w:ascii="Times New Roman" w:hAnsi="Times New Roman" w:cs="Times New Roman"/>
          <w:sz w:val="28"/>
          <w:szCs w:val="28"/>
        </w:rPr>
        <w:t> </w:t>
      </w:r>
      <w:r w:rsidR="00756AEE" w:rsidRPr="00756AE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756AEE">
        <w:rPr>
          <w:rFonts w:ascii="Times New Roman" w:hAnsi="Times New Roman" w:cs="Times New Roman"/>
          <w:sz w:val="28"/>
          <w:szCs w:val="28"/>
        </w:rPr>
        <w:t>указанная</w:t>
      </w:r>
      <w:r w:rsidR="00756AEE" w:rsidRPr="00756AE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</w:t>
      </w:r>
      <w:r w:rsidR="00756AEE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BF50FA">
        <w:rPr>
          <w:rFonts w:ascii="Times New Roman" w:hAnsi="Times New Roman" w:cs="Times New Roman"/>
          <w:sz w:val="28"/>
          <w:szCs w:val="28"/>
        </w:rPr>
        <w:t> </w:t>
      </w:r>
      <w:r w:rsidR="00756AEE" w:rsidRPr="00756AEE">
        <w:rPr>
          <w:rFonts w:ascii="Times New Roman" w:hAnsi="Times New Roman" w:cs="Times New Roman"/>
          <w:sz w:val="28"/>
          <w:szCs w:val="28"/>
        </w:rPr>
        <w:t>предостави</w:t>
      </w:r>
      <w:r w:rsidR="00756AEE">
        <w:rPr>
          <w:rFonts w:ascii="Times New Roman" w:hAnsi="Times New Roman" w:cs="Times New Roman"/>
          <w:sz w:val="28"/>
          <w:szCs w:val="28"/>
        </w:rPr>
        <w:t>ла</w:t>
      </w:r>
      <w:r w:rsidR="00756AEE" w:rsidRPr="00756AEE">
        <w:rPr>
          <w:rFonts w:ascii="Times New Roman" w:hAnsi="Times New Roman" w:cs="Times New Roman"/>
          <w:sz w:val="28"/>
          <w:szCs w:val="28"/>
        </w:rPr>
        <w:t xml:space="preserve"> безвозмездно медицинской организации помещение, соответствующее условиям и требования</w:t>
      </w:r>
      <w:r w:rsidR="00756AEE">
        <w:rPr>
          <w:rFonts w:ascii="Times New Roman" w:hAnsi="Times New Roman" w:cs="Times New Roman"/>
          <w:sz w:val="28"/>
          <w:szCs w:val="28"/>
        </w:rPr>
        <w:t>м для оказания указанной помощи;</w:t>
      </w:r>
    </w:p>
    <w:p w:rsidR="00846014" w:rsidRPr="005F347E" w:rsidRDefault="00DF6F2D" w:rsidP="008460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A4D3E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846014" w:rsidRPr="002A4D3E">
        <w:rPr>
          <w:rFonts w:ascii="Times New Roman" w:hAnsi="Times New Roman" w:cs="Times New Roman"/>
          <w:sz w:val="28"/>
          <w:szCs w:val="28"/>
        </w:rPr>
        <w:t>стать</w:t>
      </w:r>
      <w:r w:rsidR="00A76777" w:rsidRPr="002A4D3E">
        <w:rPr>
          <w:rFonts w:ascii="Times New Roman" w:hAnsi="Times New Roman" w:cs="Times New Roman"/>
          <w:sz w:val="28"/>
          <w:szCs w:val="28"/>
        </w:rPr>
        <w:t>и</w:t>
      </w:r>
      <w:r w:rsidR="00846014" w:rsidRPr="002A4D3E">
        <w:rPr>
          <w:rFonts w:ascii="Times New Roman" w:hAnsi="Times New Roman" w:cs="Times New Roman"/>
          <w:sz w:val="28"/>
          <w:szCs w:val="28"/>
        </w:rPr>
        <w:t xml:space="preserve"> 45 </w:t>
      </w:r>
      <w:r w:rsidR="007908B4" w:rsidRPr="002A4D3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908B4" w:rsidRPr="005F347E">
        <w:rPr>
          <w:rFonts w:ascii="Times New Roman" w:hAnsi="Times New Roman" w:cs="Times New Roman"/>
          <w:sz w:val="28"/>
          <w:szCs w:val="28"/>
        </w:rPr>
        <w:t>закона № 273-ФЗ</w:t>
      </w:r>
      <w:r w:rsidR="007908B4" w:rsidRPr="005F347E">
        <w:rPr>
          <w:rFonts w:ascii="Times New Roman" w:hAnsi="Times New Roman"/>
          <w:sz w:val="28"/>
          <w:szCs w:val="28"/>
        </w:rPr>
        <w:t xml:space="preserve"> </w:t>
      </w:r>
      <w:r w:rsidR="00846014" w:rsidRPr="005F347E">
        <w:rPr>
          <w:rFonts w:ascii="Times New Roman" w:hAnsi="Times New Roman"/>
          <w:sz w:val="28"/>
          <w:szCs w:val="28"/>
        </w:rPr>
        <w:t>комиссия по</w:t>
      </w:r>
      <w:r w:rsidR="00170A36">
        <w:rPr>
          <w:rFonts w:ascii="Times New Roman" w:hAnsi="Times New Roman"/>
          <w:sz w:val="28"/>
          <w:szCs w:val="28"/>
        </w:rPr>
        <w:t> </w:t>
      </w:r>
      <w:r w:rsidR="00846014" w:rsidRPr="005F347E">
        <w:rPr>
          <w:rFonts w:ascii="Times New Roman" w:hAnsi="Times New Roman"/>
          <w:sz w:val="28"/>
          <w:szCs w:val="28"/>
        </w:rPr>
        <w:t>урегулированию споров</w:t>
      </w:r>
      <w:r w:rsidR="00A76777" w:rsidRPr="005F347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46014" w:rsidRPr="005F347E">
        <w:rPr>
          <w:rFonts w:ascii="Times New Roman" w:hAnsi="Times New Roman"/>
          <w:sz w:val="28"/>
          <w:szCs w:val="28"/>
        </w:rPr>
        <w:t xml:space="preserve"> создана из</w:t>
      </w:r>
      <w:r w:rsidR="00170A36">
        <w:rPr>
          <w:rFonts w:ascii="Times New Roman" w:hAnsi="Times New Roman"/>
          <w:sz w:val="28"/>
          <w:szCs w:val="28"/>
        </w:rPr>
        <w:t> </w:t>
      </w:r>
      <w:r w:rsidR="00846014" w:rsidRPr="005F347E">
        <w:rPr>
          <w:rFonts w:ascii="Times New Roman" w:hAnsi="Times New Roman"/>
          <w:sz w:val="28"/>
          <w:szCs w:val="28"/>
        </w:rPr>
        <w:t xml:space="preserve">неравного числа представителей </w:t>
      </w:r>
      <w:r w:rsidR="002A4D3E">
        <w:rPr>
          <w:rFonts w:ascii="Times New Roman" w:hAnsi="Times New Roman"/>
          <w:sz w:val="28"/>
          <w:szCs w:val="28"/>
        </w:rPr>
        <w:t xml:space="preserve">совершеннолетних обучающихся, </w:t>
      </w:r>
      <w:r w:rsidR="00846014" w:rsidRPr="005F347E">
        <w:rPr>
          <w:rFonts w:ascii="Times New Roman" w:hAnsi="Times New Roman"/>
          <w:sz w:val="28"/>
          <w:szCs w:val="28"/>
        </w:rPr>
        <w:t>родителей (законных представителей) несовершеннолетних обучающихся, работников организации, осуществляющей образовательную деятельность</w:t>
      </w:r>
      <w:r w:rsidR="002A4D3E">
        <w:rPr>
          <w:rFonts w:ascii="Times New Roman" w:hAnsi="Times New Roman"/>
          <w:sz w:val="28"/>
          <w:szCs w:val="28"/>
        </w:rPr>
        <w:t>, либо в состав комиссии включены несовершеннолетние обучающиеся</w:t>
      </w:r>
      <w:r w:rsidR="00846014" w:rsidRPr="005F347E">
        <w:rPr>
          <w:rFonts w:ascii="Times New Roman" w:hAnsi="Times New Roman"/>
          <w:sz w:val="28"/>
          <w:szCs w:val="28"/>
        </w:rPr>
        <w:t>;</w:t>
      </w:r>
      <w:proofErr w:type="gramEnd"/>
    </w:p>
    <w:p w:rsidR="006B78F2" w:rsidRDefault="00DF6F2D" w:rsidP="0084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B78F2">
        <w:rPr>
          <w:rFonts w:ascii="Times New Roman" w:hAnsi="Times New Roman" w:cs="Times New Roman"/>
          <w:sz w:val="28"/>
          <w:szCs w:val="28"/>
        </w:rPr>
        <w:t xml:space="preserve">статьи 46 </w:t>
      </w:r>
      <w:r w:rsidR="007908B4" w:rsidRPr="005A4C6D">
        <w:rPr>
          <w:rFonts w:ascii="Times New Roman" w:hAnsi="Times New Roman" w:cs="Times New Roman"/>
          <w:sz w:val="28"/>
          <w:szCs w:val="28"/>
        </w:rPr>
        <w:t>Федерального закона №</w:t>
      </w:r>
      <w:r w:rsidR="007908B4" w:rsidRPr="00BC738A">
        <w:rPr>
          <w:rFonts w:ascii="Times New Roman" w:hAnsi="Times New Roman" w:cs="Times New Roman"/>
          <w:sz w:val="28"/>
          <w:szCs w:val="28"/>
        </w:rPr>
        <w:t xml:space="preserve"> 273-ФЗ</w:t>
      </w:r>
      <w:r w:rsidR="007908B4">
        <w:rPr>
          <w:rFonts w:ascii="Times New Roman" w:hAnsi="Times New Roman" w:cs="Times New Roman"/>
          <w:sz w:val="28"/>
          <w:szCs w:val="28"/>
        </w:rPr>
        <w:t xml:space="preserve"> </w:t>
      </w:r>
      <w:r w:rsidR="006B78F2">
        <w:rPr>
          <w:rFonts w:ascii="Times New Roman" w:hAnsi="Times New Roman" w:cs="Times New Roman"/>
          <w:sz w:val="28"/>
          <w:szCs w:val="28"/>
        </w:rPr>
        <w:t>к реализации образовательных программ привлека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6B78F2">
        <w:rPr>
          <w:rFonts w:ascii="Times New Roman" w:hAnsi="Times New Roman" w:cs="Times New Roman"/>
          <w:sz w:val="28"/>
          <w:szCs w:val="28"/>
        </w:rPr>
        <w:t xml:space="preserve"> лица, не имеющие среднего профессионального или высшего образования и</w:t>
      </w:r>
      <w:r w:rsidR="002A4D3E">
        <w:rPr>
          <w:rFonts w:ascii="Times New Roman" w:hAnsi="Times New Roman" w:cs="Times New Roman"/>
          <w:sz w:val="28"/>
          <w:szCs w:val="28"/>
        </w:rPr>
        <w:t xml:space="preserve"> </w:t>
      </w:r>
      <w:r w:rsidR="006B78F2">
        <w:rPr>
          <w:rFonts w:ascii="Times New Roman" w:hAnsi="Times New Roman" w:cs="Times New Roman"/>
          <w:sz w:val="28"/>
          <w:szCs w:val="28"/>
        </w:rPr>
        <w:t>не отвечающие квалификационным требованиям, указанным в</w:t>
      </w:r>
      <w:r w:rsidR="002A4D3E">
        <w:rPr>
          <w:rFonts w:ascii="Times New Roman" w:hAnsi="Times New Roman" w:cs="Times New Roman"/>
          <w:sz w:val="28"/>
          <w:szCs w:val="28"/>
        </w:rPr>
        <w:t xml:space="preserve"> </w:t>
      </w:r>
      <w:r w:rsidR="006B78F2">
        <w:rPr>
          <w:rFonts w:ascii="Times New Roman" w:hAnsi="Times New Roman" w:cs="Times New Roman"/>
          <w:sz w:val="28"/>
          <w:szCs w:val="28"/>
        </w:rPr>
        <w:t>квалификационных справочниках, и (или) профессиональным стандартам;</w:t>
      </w:r>
      <w:r w:rsidR="00FE4EB0" w:rsidRPr="00FE4E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EB0" w:rsidRPr="001A18BA">
        <w:rPr>
          <w:rFonts w:ascii="Times New Roman" w:hAnsi="Times New Roman" w:cs="Times New Roman"/>
          <w:sz w:val="28"/>
          <w:szCs w:val="28"/>
        </w:rPr>
        <w:t>заместител</w:t>
      </w:r>
      <w:r w:rsidR="00FE4EB0">
        <w:rPr>
          <w:rFonts w:ascii="Times New Roman" w:hAnsi="Times New Roman" w:cs="Times New Roman"/>
          <w:sz w:val="28"/>
          <w:szCs w:val="28"/>
        </w:rPr>
        <w:t>и руководителя образовательной организации</w:t>
      </w:r>
      <w:r w:rsidR="00FE4EB0" w:rsidRPr="001A18BA">
        <w:rPr>
          <w:rFonts w:ascii="Times New Roman" w:hAnsi="Times New Roman" w:cs="Times New Roman"/>
          <w:sz w:val="28"/>
          <w:szCs w:val="28"/>
        </w:rPr>
        <w:t xml:space="preserve"> </w:t>
      </w:r>
      <w:r w:rsidR="00FE4EB0">
        <w:rPr>
          <w:rFonts w:ascii="Times New Roman" w:hAnsi="Times New Roman" w:cs="Times New Roman"/>
          <w:sz w:val="28"/>
          <w:szCs w:val="28"/>
        </w:rPr>
        <w:t xml:space="preserve">не имеют </w:t>
      </w:r>
      <w:r w:rsidR="00C70820">
        <w:rPr>
          <w:rFonts w:ascii="Times New Roman" w:hAnsi="Times New Roman" w:cs="Times New Roman"/>
          <w:sz w:val="28"/>
          <w:szCs w:val="28"/>
        </w:rPr>
        <w:t>в</w:t>
      </w:r>
      <w:r w:rsidR="00C70820" w:rsidRPr="00C70820">
        <w:rPr>
          <w:rFonts w:ascii="Times New Roman" w:hAnsi="Times New Roman" w:cs="Times New Roman"/>
          <w:sz w:val="28"/>
          <w:szCs w:val="28"/>
        </w:rPr>
        <w:t>ысше</w:t>
      </w:r>
      <w:r w:rsidR="00C70820">
        <w:rPr>
          <w:rFonts w:ascii="Times New Roman" w:hAnsi="Times New Roman" w:cs="Times New Roman"/>
          <w:sz w:val="28"/>
          <w:szCs w:val="28"/>
        </w:rPr>
        <w:t>го</w:t>
      </w:r>
      <w:r w:rsidR="00C70820" w:rsidRPr="00C70820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C70820">
        <w:rPr>
          <w:rFonts w:ascii="Times New Roman" w:hAnsi="Times New Roman" w:cs="Times New Roman"/>
          <w:sz w:val="28"/>
          <w:szCs w:val="28"/>
        </w:rPr>
        <w:t>го</w:t>
      </w:r>
      <w:r w:rsidR="00C70820" w:rsidRPr="00C708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70820">
        <w:rPr>
          <w:rFonts w:ascii="Times New Roman" w:hAnsi="Times New Roman" w:cs="Times New Roman"/>
          <w:sz w:val="28"/>
          <w:szCs w:val="28"/>
        </w:rPr>
        <w:t>я</w:t>
      </w:r>
      <w:r w:rsidR="00C70820" w:rsidRPr="00C70820">
        <w:rPr>
          <w:rFonts w:ascii="Times New Roman" w:hAnsi="Times New Roman" w:cs="Times New Roman"/>
          <w:sz w:val="28"/>
          <w:szCs w:val="28"/>
        </w:rPr>
        <w:t xml:space="preserve"> по направлениям </w:t>
      </w:r>
      <w:r w:rsidR="00C70820">
        <w:rPr>
          <w:rFonts w:ascii="Times New Roman" w:hAnsi="Times New Roman" w:cs="Times New Roman"/>
          <w:sz w:val="28"/>
          <w:szCs w:val="28"/>
        </w:rPr>
        <w:t>подготовки «</w:t>
      </w:r>
      <w:r w:rsidR="00C70820" w:rsidRPr="00C70820">
        <w:rPr>
          <w:rFonts w:ascii="Times New Roman" w:hAnsi="Times New Roman" w:cs="Times New Roman"/>
          <w:sz w:val="28"/>
          <w:szCs w:val="28"/>
        </w:rPr>
        <w:t>Государстве</w:t>
      </w:r>
      <w:r w:rsidR="00C70820">
        <w:rPr>
          <w:rFonts w:ascii="Times New Roman" w:hAnsi="Times New Roman" w:cs="Times New Roman"/>
          <w:sz w:val="28"/>
          <w:szCs w:val="28"/>
        </w:rPr>
        <w:t>нное и муниципальное управление», «Менеджмент», «Управление персоналом»</w:t>
      </w:r>
      <w:r w:rsidR="00C70820" w:rsidRPr="00C70820">
        <w:rPr>
          <w:rFonts w:ascii="Times New Roman" w:hAnsi="Times New Roman" w:cs="Times New Roman"/>
          <w:sz w:val="28"/>
          <w:szCs w:val="28"/>
        </w:rPr>
        <w:t xml:space="preserve">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</w:r>
      <w:proofErr w:type="gramEnd"/>
      <w:r w:rsidR="00FE4EB0">
        <w:rPr>
          <w:rFonts w:ascii="Times New Roman" w:hAnsi="Times New Roman" w:cs="Times New Roman"/>
          <w:sz w:val="28"/>
          <w:szCs w:val="28"/>
        </w:rPr>
        <w:t>;</w:t>
      </w:r>
    </w:p>
    <w:p w:rsidR="001A18BA" w:rsidRPr="002A4D3E" w:rsidRDefault="001A18BA" w:rsidP="0084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3E">
        <w:rPr>
          <w:rFonts w:ascii="Times New Roman" w:hAnsi="Times New Roman" w:cs="Times New Roman"/>
          <w:sz w:val="28"/>
          <w:szCs w:val="28"/>
        </w:rPr>
        <w:t xml:space="preserve">в нарушение статьи 47 Федерального </w:t>
      </w:r>
      <w:r w:rsidRPr="005A4C6D">
        <w:rPr>
          <w:rFonts w:ascii="Times New Roman" w:hAnsi="Times New Roman" w:cs="Times New Roman"/>
          <w:sz w:val="28"/>
          <w:szCs w:val="28"/>
        </w:rPr>
        <w:t>закона №</w:t>
      </w:r>
      <w:r w:rsidRPr="00BC738A">
        <w:rPr>
          <w:rFonts w:ascii="Times New Roman" w:hAnsi="Times New Roman" w:cs="Times New Roman"/>
          <w:sz w:val="28"/>
          <w:szCs w:val="28"/>
        </w:rPr>
        <w:t xml:space="preserve"> 273-ФЗ</w:t>
      </w:r>
      <w:r w:rsidR="00510B30" w:rsidRPr="00510B30">
        <w:t xml:space="preserve"> </w:t>
      </w:r>
      <w:r w:rsidR="00510B30">
        <w:rPr>
          <w:rFonts w:ascii="Times New Roman" w:hAnsi="Times New Roman" w:cs="Times New Roman"/>
          <w:sz w:val="28"/>
          <w:szCs w:val="28"/>
        </w:rPr>
        <w:t>не о</w:t>
      </w:r>
      <w:r w:rsidR="00510B30" w:rsidRPr="00510B30">
        <w:rPr>
          <w:rFonts w:ascii="Times New Roman" w:hAnsi="Times New Roman" w:cs="Times New Roman"/>
          <w:sz w:val="28"/>
          <w:szCs w:val="28"/>
        </w:rPr>
        <w:t>беспечен</w:t>
      </w:r>
      <w:r w:rsidR="00510B30">
        <w:rPr>
          <w:rFonts w:ascii="Times New Roman" w:hAnsi="Times New Roman" w:cs="Times New Roman"/>
          <w:sz w:val="28"/>
          <w:szCs w:val="28"/>
        </w:rPr>
        <w:t>а</w:t>
      </w:r>
      <w:r w:rsidR="00510B30" w:rsidRPr="00510B30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510B30">
        <w:rPr>
          <w:rFonts w:ascii="Times New Roman" w:hAnsi="Times New Roman" w:cs="Times New Roman"/>
          <w:sz w:val="28"/>
          <w:szCs w:val="28"/>
        </w:rPr>
        <w:t>я</w:t>
      </w:r>
      <w:r w:rsidR="00510B30" w:rsidRPr="00510B30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510B30">
        <w:rPr>
          <w:rFonts w:ascii="Times New Roman" w:hAnsi="Times New Roman" w:cs="Times New Roman"/>
          <w:sz w:val="28"/>
          <w:szCs w:val="28"/>
        </w:rPr>
        <w:t>педагогов</w:t>
      </w:r>
      <w:r w:rsidR="00510B30" w:rsidRPr="00510B30">
        <w:t xml:space="preserve"> </w:t>
      </w:r>
      <w:r w:rsidR="00510B30" w:rsidRPr="00510B30">
        <w:rPr>
          <w:rFonts w:ascii="Times New Roman" w:hAnsi="Times New Roman" w:cs="Times New Roman"/>
          <w:sz w:val="28"/>
          <w:szCs w:val="28"/>
        </w:rPr>
        <w:t xml:space="preserve">на получение дополнительного профессионального образования по профилю педагогической деятельности за </w:t>
      </w:r>
      <w:r w:rsidR="00510B30" w:rsidRPr="002A4D3E">
        <w:rPr>
          <w:rFonts w:ascii="Times New Roman" w:hAnsi="Times New Roman" w:cs="Times New Roman"/>
          <w:sz w:val="28"/>
          <w:szCs w:val="28"/>
        </w:rPr>
        <w:t>предыдущие три года;</w:t>
      </w:r>
    </w:p>
    <w:p w:rsidR="001A18BA" w:rsidRDefault="00510B30" w:rsidP="00FE4E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3E">
        <w:rPr>
          <w:rFonts w:ascii="Times New Roman" w:hAnsi="Times New Roman" w:cs="Times New Roman"/>
          <w:sz w:val="28"/>
          <w:szCs w:val="28"/>
        </w:rPr>
        <w:t>в нарушение статьи 49 Федерального закона № 273-ФЗ</w:t>
      </w:r>
      <w:r w:rsidR="002A4D3E" w:rsidRPr="002A4D3E">
        <w:rPr>
          <w:rFonts w:ascii="Times New Roman" w:hAnsi="Times New Roman" w:cs="Times New Roman"/>
          <w:sz w:val="28"/>
          <w:szCs w:val="28"/>
        </w:rPr>
        <w:t xml:space="preserve"> и</w:t>
      </w:r>
      <w:r w:rsidRPr="002A4D3E">
        <w:t xml:space="preserve"> </w:t>
      </w:r>
      <w:r w:rsidRPr="002A4D3E">
        <w:rPr>
          <w:rFonts w:ascii="Times New Roman" w:hAnsi="Times New Roman" w:cs="Times New Roman"/>
          <w:sz w:val="28"/>
          <w:szCs w:val="28"/>
        </w:rPr>
        <w:t xml:space="preserve">Порядка проведения аттестации педагогических </w:t>
      </w:r>
      <w:r w:rsidRPr="00510B30">
        <w:rPr>
          <w:rFonts w:ascii="Times New Roman" w:hAnsi="Times New Roman" w:cs="Times New Roman"/>
          <w:sz w:val="28"/>
          <w:szCs w:val="28"/>
        </w:rPr>
        <w:t xml:space="preserve">работников организаций, осуществляющих образовательную деятельность, утвержденного приказом </w:t>
      </w:r>
      <w:proofErr w:type="spellStart"/>
      <w:r w:rsidRPr="00510B3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10B30">
        <w:rPr>
          <w:rFonts w:ascii="Times New Roman" w:hAnsi="Times New Roman" w:cs="Times New Roman"/>
          <w:sz w:val="28"/>
          <w:szCs w:val="28"/>
        </w:rPr>
        <w:t xml:space="preserve"> от 07.04.2014 № 276, организация не проводит аттестацию педагогических работников в целях подтверждения соответствия занимаемым должностям</w:t>
      </w:r>
      <w:r w:rsidRPr="00510B3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10B30">
        <w:rPr>
          <w:rFonts w:ascii="Times New Roman" w:hAnsi="Times New Roman" w:cs="Times New Roman"/>
          <w:sz w:val="28"/>
          <w:szCs w:val="28"/>
        </w:rPr>
        <w:t>в целях установления квалификационной категории по занимаемым должностям;</w:t>
      </w:r>
    </w:p>
    <w:p w:rsidR="0063350D" w:rsidRDefault="0063350D" w:rsidP="0084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9D2">
        <w:rPr>
          <w:rFonts w:ascii="Times New Roman" w:hAnsi="Times New Roman" w:cs="Times New Roman"/>
          <w:sz w:val="28"/>
          <w:szCs w:val="28"/>
        </w:rPr>
        <w:t xml:space="preserve">в нарушение статьи 54 </w:t>
      </w:r>
      <w:r w:rsidRPr="0063350D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Pr="0063350D">
        <w:t xml:space="preserve"> </w:t>
      </w:r>
      <w:r w:rsidRPr="0063350D">
        <w:rPr>
          <w:rFonts w:ascii="Times New Roman" w:hAnsi="Times New Roman" w:cs="Times New Roman"/>
          <w:sz w:val="28"/>
          <w:szCs w:val="28"/>
        </w:rPr>
        <w:t>в договоре об</w:t>
      </w:r>
      <w:r w:rsidR="002259D2">
        <w:rPr>
          <w:rFonts w:ascii="Times New Roman" w:hAnsi="Times New Roman" w:cs="Times New Roman"/>
          <w:sz w:val="28"/>
          <w:szCs w:val="28"/>
        </w:rPr>
        <w:t> </w:t>
      </w:r>
      <w:r w:rsidRPr="0063350D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63350D">
        <w:rPr>
          <w:rFonts w:ascii="Times New Roman" w:hAnsi="Times New Roman" w:cs="Times New Roman"/>
          <w:sz w:val="28"/>
          <w:szCs w:val="28"/>
        </w:rPr>
        <w:t xml:space="preserve">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63350D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63350D">
        <w:rPr>
          <w:rFonts w:ascii="Times New Roman" w:hAnsi="Times New Roman" w:cs="Times New Roman"/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9D2" w:rsidRPr="002259D2" w:rsidRDefault="005F347E" w:rsidP="002259D2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D2">
        <w:rPr>
          <w:rFonts w:ascii="Times New Roman" w:hAnsi="Times New Roman" w:cs="Times New Roman"/>
          <w:sz w:val="28"/>
          <w:szCs w:val="28"/>
        </w:rPr>
        <w:t xml:space="preserve">в нарушение статьи </w:t>
      </w:r>
      <w:r w:rsidR="00BC738A" w:rsidRPr="002259D2">
        <w:rPr>
          <w:rFonts w:ascii="Times New Roman" w:hAnsi="Times New Roman" w:cs="Times New Roman"/>
          <w:sz w:val="28"/>
          <w:szCs w:val="28"/>
        </w:rPr>
        <w:t xml:space="preserve">58 </w:t>
      </w:r>
      <w:r w:rsidR="007908B4" w:rsidRPr="002259D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908B4" w:rsidRPr="002B6100">
        <w:rPr>
          <w:rFonts w:ascii="Times New Roman" w:hAnsi="Times New Roman" w:cs="Times New Roman"/>
          <w:sz w:val="28"/>
          <w:szCs w:val="28"/>
        </w:rPr>
        <w:t>закона № 273-ФЗ</w:t>
      </w:r>
      <w:r w:rsidR="00BC738A" w:rsidRPr="002B6100">
        <w:rPr>
          <w:rFonts w:ascii="Times New Roman" w:hAnsi="Times New Roman" w:cs="Times New Roman"/>
          <w:sz w:val="28"/>
          <w:szCs w:val="28"/>
        </w:rPr>
        <w:t xml:space="preserve"> </w:t>
      </w:r>
      <w:r w:rsidRPr="002B6100">
        <w:rPr>
          <w:rFonts w:ascii="Times New Roman" w:hAnsi="Times New Roman" w:cs="Times New Roman"/>
          <w:sz w:val="28"/>
          <w:szCs w:val="28"/>
        </w:rPr>
        <w:t>положение о</w:t>
      </w:r>
      <w:r w:rsidR="002259D2">
        <w:rPr>
          <w:rFonts w:ascii="Times New Roman" w:hAnsi="Times New Roman" w:cs="Times New Roman"/>
          <w:sz w:val="28"/>
          <w:szCs w:val="28"/>
        </w:rPr>
        <w:t> </w:t>
      </w:r>
      <w:r w:rsidRPr="002B6100">
        <w:rPr>
          <w:rFonts w:ascii="Times New Roman" w:hAnsi="Times New Roman" w:cs="Times New Roman"/>
          <w:sz w:val="28"/>
          <w:szCs w:val="28"/>
        </w:rPr>
        <w:t>промежуточной аттестации содержит ограничение количества учебных предметов для прохождения промежуточной аттестации</w:t>
      </w:r>
      <w:r w:rsidR="002B6100" w:rsidRPr="002B6100">
        <w:rPr>
          <w:rFonts w:ascii="Times New Roman" w:hAnsi="Times New Roman" w:cs="Times New Roman"/>
          <w:sz w:val="28"/>
          <w:szCs w:val="28"/>
        </w:rPr>
        <w:t xml:space="preserve">; формы промежуточной </w:t>
      </w:r>
      <w:proofErr w:type="gramStart"/>
      <w:r w:rsidR="002B6100" w:rsidRPr="002B6100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2B6100" w:rsidRPr="002B6100">
        <w:rPr>
          <w:rFonts w:ascii="Times New Roman" w:hAnsi="Times New Roman" w:cs="Times New Roman"/>
          <w:sz w:val="28"/>
          <w:szCs w:val="28"/>
        </w:rPr>
        <w:t xml:space="preserve"> закрепленные локальным актом взаимно не</w:t>
      </w:r>
      <w:r w:rsidR="002259D2">
        <w:rPr>
          <w:rFonts w:ascii="Times New Roman" w:hAnsi="Times New Roman" w:cs="Times New Roman"/>
          <w:sz w:val="28"/>
          <w:szCs w:val="28"/>
        </w:rPr>
        <w:t> </w:t>
      </w:r>
      <w:r w:rsidR="002B6100" w:rsidRPr="002B6100">
        <w:rPr>
          <w:rFonts w:ascii="Times New Roman" w:hAnsi="Times New Roman" w:cs="Times New Roman"/>
          <w:sz w:val="28"/>
          <w:szCs w:val="28"/>
        </w:rPr>
        <w:t xml:space="preserve">соответствуют формам промежуточной аттестации, определенные </w:t>
      </w:r>
      <w:r w:rsidR="002B6100" w:rsidRPr="002B6100">
        <w:rPr>
          <w:rFonts w:ascii="Times New Roman" w:hAnsi="Times New Roman" w:cs="Times New Roman"/>
          <w:sz w:val="28"/>
          <w:szCs w:val="28"/>
        </w:rPr>
        <w:lastRenderedPageBreak/>
        <w:t>учебным планом;</w:t>
      </w:r>
    </w:p>
    <w:p w:rsidR="001F1F4C" w:rsidRPr="00510B30" w:rsidRDefault="001F1F4C" w:rsidP="004C6031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259D2">
        <w:rPr>
          <w:rFonts w:ascii="Times New Roman" w:hAnsi="Times New Roman"/>
          <w:sz w:val="28"/>
          <w:szCs w:val="28"/>
        </w:rPr>
        <w:t xml:space="preserve">в нарушение </w:t>
      </w:r>
      <w:r w:rsidRPr="002259D2">
        <w:rPr>
          <w:rFonts w:ascii="Times New Roman" w:hAnsi="Times New Roman" w:cs="Times New Roman"/>
          <w:sz w:val="28"/>
          <w:szCs w:val="28"/>
        </w:rPr>
        <w:t>статьи 62 Федерального закона № 273-ФЗ</w:t>
      </w:r>
      <w:r w:rsidRPr="002259D2">
        <w:t xml:space="preserve"> </w:t>
      </w:r>
      <w:r w:rsidRPr="002259D2">
        <w:rPr>
          <w:rFonts w:ascii="Times New Roman" w:hAnsi="Times New Roman" w:cs="Times New Roman"/>
          <w:sz w:val="28"/>
          <w:szCs w:val="28"/>
        </w:rPr>
        <w:t>локальный акт о</w:t>
      </w:r>
      <w:r w:rsidR="00FE4EB0">
        <w:rPr>
          <w:rFonts w:ascii="Times New Roman" w:hAnsi="Times New Roman" w:cs="Times New Roman"/>
          <w:sz w:val="28"/>
          <w:szCs w:val="28"/>
        </w:rPr>
        <w:t> </w:t>
      </w:r>
      <w:r w:rsidRPr="002259D2">
        <w:rPr>
          <w:rFonts w:ascii="Times New Roman" w:hAnsi="Times New Roman" w:cs="Times New Roman"/>
          <w:sz w:val="28"/>
          <w:szCs w:val="28"/>
        </w:rPr>
        <w:t xml:space="preserve">порядке приема, перевода и отчисления </w:t>
      </w:r>
      <w:proofErr w:type="gramStart"/>
      <w:r w:rsidRPr="002259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65ACF" w:rsidRPr="002259D2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665ACF" w:rsidRPr="00510B30">
        <w:rPr>
          <w:rFonts w:ascii="Times New Roman" w:hAnsi="Times New Roman" w:cs="Times New Roman"/>
          <w:sz w:val="28"/>
          <w:szCs w:val="28"/>
        </w:rPr>
        <w:t>описание порядка восстановления обучающихся на уровне начального, основного и</w:t>
      </w:r>
      <w:r w:rsidR="002259D2">
        <w:rPr>
          <w:rFonts w:ascii="Times New Roman" w:hAnsi="Times New Roman" w:cs="Times New Roman"/>
          <w:sz w:val="28"/>
          <w:szCs w:val="28"/>
        </w:rPr>
        <w:t> </w:t>
      </w:r>
      <w:r w:rsidR="00665ACF" w:rsidRPr="00510B30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4971C9" w:rsidRPr="00FE4EB0" w:rsidRDefault="004971C9" w:rsidP="004C6031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4EB0">
        <w:rPr>
          <w:rFonts w:ascii="Times New Roman" w:hAnsi="Times New Roman" w:cs="Times New Roman"/>
          <w:sz w:val="28"/>
          <w:szCs w:val="28"/>
        </w:rPr>
        <w:t>в нарушение</w:t>
      </w:r>
      <w:r w:rsidRPr="00FE4EB0">
        <w:rPr>
          <w:rFonts w:ascii="Times New Roman" w:hAnsi="Times New Roman"/>
          <w:sz w:val="28"/>
          <w:szCs w:val="28"/>
        </w:rPr>
        <w:t xml:space="preserve"> Порядка проведения </w:t>
      </w:r>
      <w:proofErr w:type="spellStart"/>
      <w:r w:rsidRPr="00FE4EB0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FE4EB0">
        <w:rPr>
          <w:rFonts w:ascii="Times New Roman" w:hAnsi="Times New Roman"/>
          <w:sz w:val="28"/>
          <w:szCs w:val="28"/>
        </w:rPr>
        <w:t xml:space="preserve"> образовательной организацией, утвержденного приказом </w:t>
      </w:r>
      <w:proofErr w:type="spellStart"/>
      <w:r w:rsidRPr="00FE4EB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FE4EB0">
        <w:rPr>
          <w:rFonts w:ascii="Times New Roman" w:hAnsi="Times New Roman"/>
          <w:sz w:val="28"/>
          <w:szCs w:val="28"/>
        </w:rPr>
        <w:t xml:space="preserve"> России от 14.06.2013 № 462,</w:t>
      </w:r>
      <w:r w:rsidRPr="00FE4EB0">
        <w:t xml:space="preserve"> </w:t>
      </w:r>
      <w:r w:rsidRPr="00FE4EB0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Pr="00FE4EB0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FE4EB0">
        <w:rPr>
          <w:rFonts w:ascii="Times New Roman" w:hAnsi="Times New Roman"/>
          <w:sz w:val="28"/>
          <w:szCs w:val="28"/>
        </w:rPr>
        <w:t xml:space="preserve"> не проведена оценка</w:t>
      </w:r>
      <w:r w:rsidRPr="00FE4EB0">
        <w:t xml:space="preserve"> </w:t>
      </w:r>
      <w:r w:rsidRPr="00FE4EB0">
        <w:rPr>
          <w:rFonts w:ascii="Times New Roman" w:hAnsi="Times New Roman"/>
          <w:sz w:val="28"/>
          <w:szCs w:val="28"/>
        </w:rPr>
        <w:t>востребованности выпускников,</w:t>
      </w:r>
      <w:r w:rsidRPr="00FE4EB0">
        <w:t xml:space="preserve"> </w:t>
      </w:r>
      <w:r w:rsidRPr="00FE4EB0">
        <w:rPr>
          <w:rFonts w:ascii="Times New Roman" w:hAnsi="Times New Roman"/>
          <w:sz w:val="28"/>
          <w:szCs w:val="28"/>
        </w:rPr>
        <w:t>функционирования внутренней системы оценки качества образования, отчет составляется не за весь календарный год;</w:t>
      </w:r>
    </w:p>
    <w:p w:rsidR="009F5C0A" w:rsidRPr="00FE4EB0" w:rsidRDefault="009F5C0A" w:rsidP="007908B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EB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3350D" w:rsidRPr="00FE4EB0">
        <w:rPr>
          <w:rFonts w:ascii="Times New Roman" w:hAnsi="Times New Roman" w:cs="Times New Roman"/>
          <w:sz w:val="28"/>
          <w:szCs w:val="28"/>
        </w:rPr>
        <w:t>П</w:t>
      </w:r>
      <w:r w:rsidRPr="00FE4EB0">
        <w:rPr>
          <w:rFonts w:ascii="Times New Roman" w:hAnsi="Times New Roman" w:cs="Times New Roman"/>
          <w:sz w:val="28"/>
          <w:szCs w:val="28"/>
        </w:rPr>
        <w:t>орядка и условий осуществления перевода обучающихся из одной организации, осуществляющей образовательную деятельность по</w:t>
      </w:r>
      <w:r w:rsidR="00FE4EB0" w:rsidRPr="00FE4EB0">
        <w:rPr>
          <w:rFonts w:ascii="Times New Roman" w:hAnsi="Times New Roman" w:cs="Times New Roman"/>
          <w:sz w:val="28"/>
          <w:szCs w:val="28"/>
        </w:rPr>
        <w:t> </w:t>
      </w:r>
      <w:r w:rsidRPr="00FE4EB0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</w:t>
      </w:r>
      <w:r w:rsidR="00FE4EB0" w:rsidRPr="00FE4EB0">
        <w:rPr>
          <w:rFonts w:ascii="Times New Roman" w:hAnsi="Times New Roman" w:cs="Times New Roman"/>
          <w:sz w:val="28"/>
          <w:szCs w:val="28"/>
        </w:rPr>
        <w:t> </w:t>
      </w:r>
      <w:r w:rsidRPr="00FE4EB0">
        <w:rPr>
          <w:rFonts w:ascii="Times New Roman" w:hAnsi="Times New Roman" w:cs="Times New Roman"/>
          <w:sz w:val="28"/>
          <w:szCs w:val="28"/>
        </w:rPr>
        <w:t>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12.03.2014 №</w:t>
      </w:r>
      <w:r w:rsidR="00FE4EB0" w:rsidRPr="00FE4EB0">
        <w:rPr>
          <w:rFonts w:ascii="Times New Roman" w:hAnsi="Times New Roman" w:cs="Times New Roman"/>
          <w:sz w:val="28"/>
          <w:szCs w:val="28"/>
        </w:rPr>
        <w:t> </w:t>
      </w:r>
      <w:r w:rsidRPr="00FE4EB0">
        <w:rPr>
          <w:rFonts w:ascii="Times New Roman" w:hAnsi="Times New Roman" w:cs="Times New Roman"/>
          <w:sz w:val="28"/>
          <w:szCs w:val="28"/>
        </w:rPr>
        <w:t>177,</w:t>
      </w:r>
      <w:r w:rsidRPr="00FE4EB0">
        <w:t xml:space="preserve"> </w:t>
      </w:r>
      <w:r w:rsidRPr="00FE4EB0">
        <w:rPr>
          <w:rFonts w:ascii="Times New Roman" w:hAnsi="Times New Roman" w:cs="Times New Roman"/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</w:t>
      </w:r>
      <w:proofErr w:type="gramEnd"/>
      <w:r w:rsidR="00FE4EB0" w:rsidRPr="00FE4EB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E4EB0"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 w:rsidRPr="00FE4EB0">
        <w:rPr>
          <w:rFonts w:ascii="Times New Roman" w:hAnsi="Times New Roman" w:cs="Times New Roman"/>
          <w:sz w:val="28"/>
          <w:szCs w:val="28"/>
        </w:rPr>
        <w:t xml:space="preserve"> в порядке перевода в принимающую организацию не</w:t>
      </w:r>
      <w:r w:rsidR="00FE4EB0" w:rsidRPr="00FE4EB0">
        <w:rPr>
          <w:rFonts w:ascii="Times New Roman" w:hAnsi="Times New Roman" w:cs="Times New Roman"/>
          <w:sz w:val="28"/>
          <w:szCs w:val="28"/>
        </w:rPr>
        <w:t> </w:t>
      </w:r>
      <w:r w:rsidRPr="00FE4EB0">
        <w:rPr>
          <w:rFonts w:ascii="Times New Roman" w:hAnsi="Times New Roman" w:cs="Times New Roman"/>
          <w:sz w:val="28"/>
          <w:szCs w:val="28"/>
        </w:rPr>
        <w:t>указываются дата рождения,  класс и профиль обучения (при наличии)</w:t>
      </w:r>
      <w:r w:rsidR="001F1F4C" w:rsidRPr="00FE4EB0">
        <w:rPr>
          <w:rFonts w:ascii="Times New Roman" w:hAnsi="Times New Roman" w:cs="Times New Roman"/>
          <w:sz w:val="28"/>
          <w:szCs w:val="28"/>
        </w:rPr>
        <w:t>;</w:t>
      </w:r>
    </w:p>
    <w:p w:rsidR="001F1F4C" w:rsidRPr="0063350D" w:rsidRDefault="001F1F4C" w:rsidP="007908B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EB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3350D" w:rsidRPr="00FE4EB0">
        <w:rPr>
          <w:rFonts w:ascii="Times New Roman" w:hAnsi="Times New Roman" w:cs="Times New Roman"/>
          <w:sz w:val="28"/>
          <w:szCs w:val="28"/>
        </w:rPr>
        <w:t>П</w:t>
      </w:r>
      <w:r w:rsidRPr="00FE4EB0">
        <w:rPr>
          <w:rFonts w:ascii="Times New Roman" w:hAnsi="Times New Roman" w:cs="Times New Roman"/>
          <w:sz w:val="28"/>
          <w:szCs w:val="28"/>
        </w:rPr>
        <w:t xml:space="preserve">орядка приема граждан на обучение по образовательным программам начального общего, основного общего и среднего общего образования, утвержден приказом Министерства образования и науки Российской Федерации от 22.01.2014 г. № 32, </w:t>
      </w:r>
      <w:r w:rsidR="0063350D" w:rsidRPr="00FE4EB0">
        <w:rPr>
          <w:rFonts w:ascii="Times New Roman" w:hAnsi="Times New Roman" w:cs="Times New Roman"/>
          <w:sz w:val="28"/>
          <w:szCs w:val="28"/>
        </w:rPr>
        <w:t xml:space="preserve">зачисление в 1 класс ОООД оформляется распорядительным актом ОООД более 7 рабочих дней после приема документов, в заявлениях родителей (законных </w:t>
      </w:r>
      <w:r w:rsidR="0063350D" w:rsidRPr="0063350D">
        <w:rPr>
          <w:rFonts w:ascii="Times New Roman" w:hAnsi="Times New Roman" w:cs="Times New Roman"/>
          <w:sz w:val="28"/>
          <w:szCs w:val="28"/>
        </w:rPr>
        <w:t>представителей) детей при приеме на обучение по имеющим государственную аккредитацию</w:t>
      </w:r>
      <w:proofErr w:type="gramEnd"/>
      <w:r w:rsidR="0063350D" w:rsidRPr="00633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50D" w:rsidRPr="0063350D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 и основного общего образования не указан язык образования, изучаемый родной язык из числа языков народов Российской Федерации, в том числе русский язык как родной язык, выбор государственных языков республик Российской Федерации</w:t>
      </w:r>
      <w:r w:rsidRPr="0063350D">
        <w:rPr>
          <w:rFonts w:ascii="Times New Roman" w:hAnsi="Times New Roman" w:cs="Times New Roman"/>
          <w:sz w:val="28"/>
          <w:szCs w:val="28"/>
        </w:rPr>
        <w:t>;</w:t>
      </w:r>
      <w:r w:rsidR="00983A31" w:rsidRPr="0063350D">
        <w:t xml:space="preserve"> </w:t>
      </w:r>
      <w:r w:rsidR="00983A31" w:rsidRPr="0063350D">
        <w:rPr>
          <w:rFonts w:ascii="Times New Roman" w:hAnsi="Times New Roman"/>
          <w:sz w:val="28"/>
          <w:szCs w:val="28"/>
        </w:rPr>
        <w:t xml:space="preserve">заявление о приеме не предусматривает ознакомление родителей (законных представителей) обучающихся с </w:t>
      </w:r>
      <w:r w:rsidR="00983A31" w:rsidRPr="0063350D">
        <w:rPr>
          <w:rFonts w:ascii="Times New Roman" w:hAnsi="Times New Roman" w:cs="Times New Roman"/>
          <w:sz w:val="28"/>
          <w:szCs w:val="28"/>
        </w:rPr>
        <w:t>документами, регламентирующими права и</w:t>
      </w:r>
      <w:r w:rsidR="00FE4EB0">
        <w:rPr>
          <w:rFonts w:ascii="Times New Roman" w:hAnsi="Times New Roman" w:cs="Times New Roman"/>
          <w:sz w:val="28"/>
          <w:szCs w:val="28"/>
        </w:rPr>
        <w:t> </w:t>
      </w:r>
      <w:r w:rsidR="00983A31" w:rsidRPr="0063350D">
        <w:rPr>
          <w:rFonts w:ascii="Times New Roman" w:hAnsi="Times New Roman" w:cs="Times New Roman"/>
          <w:sz w:val="28"/>
          <w:szCs w:val="28"/>
        </w:rPr>
        <w:t>обязанности обучающихся;</w:t>
      </w:r>
      <w:proofErr w:type="gramEnd"/>
    </w:p>
    <w:p w:rsidR="00983A31" w:rsidRPr="00FE4EB0" w:rsidRDefault="00983A31" w:rsidP="007908B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B0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63350D" w:rsidRPr="00FE4EB0">
        <w:rPr>
          <w:rFonts w:ascii="Times New Roman" w:hAnsi="Times New Roman" w:cs="Times New Roman"/>
          <w:sz w:val="28"/>
          <w:szCs w:val="28"/>
        </w:rPr>
        <w:t>П</w:t>
      </w:r>
      <w:r w:rsidRPr="00FE4EB0">
        <w:rPr>
          <w:rFonts w:ascii="Times New Roman" w:hAnsi="Times New Roman" w:cs="Times New Roman"/>
          <w:sz w:val="28"/>
          <w:szCs w:val="28"/>
        </w:rPr>
        <w:t xml:space="preserve">орядка обеспечения условий доступности для инвалидов объектов и представляемых услуг в сфере образования, а также оказания им при этом необходимой помощи, утвержденного приказом </w:t>
      </w:r>
      <w:proofErr w:type="spellStart"/>
      <w:r w:rsidRPr="00FE4E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E4EB0">
        <w:rPr>
          <w:rFonts w:ascii="Times New Roman" w:hAnsi="Times New Roman" w:cs="Times New Roman"/>
          <w:sz w:val="28"/>
          <w:szCs w:val="28"/>
        </w:rPr>
        <w:t xml:space="preserve"> России от 09.11.2015 № 1309, </w:t>
      </w:r>
      <w:r w:rsidR="001A18BA" w:rsidRPr="00FE4EB0">
        <w:rPr>
          <w:rFonts w:ascii="Times New Roman" w:hAnsi="Times New Roman" w:cs="Times New Roman"/>
          <w:sz w:val="28"/>
          <w:szCs w:val="28"/>
        </w:rPr>
        <w:t>паспорт доступности</w:t>
      </w:r>
      <w:r w:rsidR="001A18BA" w:rsidRPr="00FE4EB0">
        <w:t xml:space="preserve"> </w:t>
      </w:r>
      <w:r w:rsidR="001A18BA" w:rsidRPr="00FE4EB0">
        <w:rPr>
          <w:rFonts w:ascii="Times New Roman" w:hAnsi="Times New Roman" w:cs="Times New Roman"/>
          <w:sz w:val="28"/>
          <w:szCs w:val="28"/>
        </w:rPr>
        <w:t>для инвалидов объектов и</w:t>
      </w:r>
      <w:r w:rsidR="00FE4EB0" w:rsidRPr="00FE4EB0">
        <w:rPr>
          <w:rFonts w:ascii="Times New Roman" w:hAnsi="Times New Roman" w:cs="Times New Roman"/>
          <w:sz w:val="28"/>
          <w:szCs w:val="28"/>
        </w:rPr>
        <w:t> </w:t>
      </w:r>
      <w:r w:rsidR="001A18BA" w:rsidRPr="00FE4EB0">
        <w:rPr>
          <w:rFonts w:ascii="Times New Roman" w:hAnsi="Times New Roman" w:cs="Times New Roman"/>
          <w:sz w:val="28"/>
          <w:szCs w:val="28"/>
        </w:rPr>
        <w:t>представляемых услуг в сфере образования не отвечает требованиям, либо отсутствует;</w:t>
      </w:r>
    </w:p>
    <w:p w:rsidR="00324953" w:rsidRDefault="003E468B" w:rsidP="00366AA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8B4" w:rsidRPr="00BC738A">
        <w:rPr>
          <w:rFonts w:ascii="Times New Roman" w:hAnsi="Times New Roman" w:cs="Times New Roman"/>
          <w:sz w:val="28"/>
          <w:szCs w:val="28"/>
        </w:rPr>
        <w:t xml:space="preserve"> нарушение Правил оказания платных образовательных услуг, утвержденных постановлением Правительства России от 15.</w:t>
      </w:r>
      <w:r w:rsidR="007908B4">
        <w:rPr>
          <w:rFonts w:ascii="Times New Roman" w:hAnsi="Times New Roman" w:cs="Times New Roman"/>
          <w:sz w:val="28"/>
          <w:szCs w:val="28"/>
        </w:rPr>
        <w:t xml:space="preserve">08.2013 № 706, </w:t>
      </w:r>
      <w:r w:rsidR="007908B4" w:rsidRPr="00BC738A">
        <w:rPr>
          <w:rFonts w:ascii="Times New Roman" w:hAnsi="Times New Roman" w:cs="Times New Roman"/>
          <w:sz w:val="28"/>
          <w:szCs w:val="28"/>
        </w:rPr>
        <w:t>в</w:t>
      </w:r>
      <w:r w:rsidR="00FE4EB0">
        <w:rPr>
          <w:rFonts w:ascii="Times New Roman" w:hAnsi="Times New Roman" w:cs="Times New Roman"/>
          <w:sz w:val="28"/>
          <w:szCs w:val="28"/>
        </w:rPr>
        <w:t> </w:t>
      </w:r>
      <w:r w:rsidR="007908B4" w:rsidRPr="00BC738A">
        <w:rPr>
          <w:rFonts w:ascii="Times New Roman" w:hAnsi="Times New Roman" w:cs="Times New Roman"/>
          <w:sz w:val="28"/>
          <w:szCs w:val="28"/>
        </w:rPr>
        <w:t>договорах об образовании, заключенных организацией с</w:t>
      </w:r>
      <w:r w:rsidR="007908B4">
        <w:rPr>
          <w:rFonts w:ascii="Times New Roman" w:hAnsi="Times New Roman" w:cs="Times New Roman"/>
          <w:sz w:val="28"/>
          <w:szCs w:val="28"/>
        </w:rPr>
        <w:t> </w:t>
      </w:r>
      <w:r w:rsidR="007908B4" w:rsidRPr="00BC738A">
        <w:rPr>
          <w:rFonts w:ascii="Times New Roman" w:hAnsi="Times New Roman" w:cs="Times New Roman"/>
          <w:sz w:val="28"/>
          <w:szCs w:val="28"/>
        </w:rPr>
        <w:t>обучающимися</w:t>
      </w:r>
      <w:r w:rsidR="002B151B">
        <w:rPr>
          <w:rFonts w:ascii="Times New Roman" w:hAnsi="Times New Roman" w:cs="Times New Roman"/>
          <w:sz w:val="28"/>
          <w:szCs w:val="28"/>
        </w:rPr>
        <w:t xml:space="preserve"> </w:t>
      </w:r>
      <w:r w:rsidR="002B151B">
        <w:rPr>
          <w:rFonts w:ascii="Times New Roman" w:hAnsi="Times New Roman" w:cs="Times New Roman"/>
          <w:sz w:val="28"/>
          <w:szCs w:val="28"/>
        </w:rPr>
        <w:lastRenderedPageBreak/>
        <w:t xml:space="preserve">отсутствует </w:t>
      </w:r>
      <w:r w:rsidR="007908B4" w:rsidRPr="00BC738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908B4">
        <w:rPr>
          <w:rFonts w:ascii="Times New Roman" w:hAnsi="Times New Roman" w:cs="Times New Roman"/>
          <w:sz w:val="28"/>
          <w:szCs w:val="28"/>
        </w:rPr>
        <w:t xml:space="preserve">лицензии, </w:t>
      </w:r>
      <w:r w:rsidR="00FE4EB0">
        <w:rPr>
          <w:rFonts w:ascii="Times New Roman" w:hAnsi="Times New Roman" w:cs="Times New Roman"/>
          <w:sz w:val="28"/>
          <w:szCs w:val="28"/>
        </w:rPr>
        <w:t>не определены понятия «заказчик», «исполнитель», «обучающийся»</w:t>
      </w:r>
      <w:r w:rsidR="002B151B">
        <w:rPr>
          <w:rFonts w:ascii="Times New Roman" w:hAnsi="Times New Roman" w:cs="Times New Roman"/>
          <w:sz w:val="28"/>
          <w:szCs w:val="28"/>
        </w:rPr>
        <w:t>;</w:t>
      </w:r>
    </w:p>
    <w:p w:rsidR="00B10AED" w:rsidRDefault="008A07F5" w:rsidP="00B10AE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4953">
        <w:rPr>
          <w:rFonts w:ascii="Times New Roman" w:hAnsi="Times New Roman"/>
          <w:sz w:val="28"/>
          <w:szCs w:val="28"/>
        </w:rPr>
        <w:t xml:space="preserve"> нарушение П</w:t>
      </w:r>
      <w:r w:rsidR="00324953" w:rsidRPr="005A4C6D">
        <w:rPr>
          <w:rFonts w:ascii="Times New Roman" w:hAnsi="Times New Roman"/>
          <w:sz w:val="28"/>
          <w:szCs w:val="28"/>
        </w:rPr>
        <w:t>орядка заполнения, учета и выдачи аттестатов об</w:t>
      </w:r>
      <w:r w:rsidR="00366AAD">
        <w:rPr>
          <w:rFonts w:ascii="Times New Roman" w:hAnsi="Times New Roman"/>
          <w:sz w:val="28"/>
          <w:szCs w:val="28"/>
        </w:rPr>
        <w:t> </w:t>
      </w:r>
      <w:r w:rsidR="00324953" w:rsidRPr="005A4C6D">
        <w:rPr>
          <w:rFonts w:ascii="Times New Roman" w:hAnsi="Times New Roman"/>
          <w:sz w:val="28"/>
          <w:szCs w:val="28"/>
        </w:rPr>
        <w:t xml:space="preserve">основном </w:t>
      </w:r>
      <w:r w:rsidR="00324953" w:rsidRPr="005A4C6D">
        <w:rPr>
          <w:rFonts w:ascii="Times New Roman" w:hAnsi="Times New Roman" w:cs="Times New Roman"/>
          <w:sz w:val="28"/>
          <w:szCs w:val="28"/>
        </w:rPr>
        <w:t xml:space="preserve">общем и среднем общем образовании и их дубликатов, утвержденного приказом </w:t>
      </w:r>
      <w:proofErr w:type="spellStart"/>
      <w:r w:rsidR="00324953" w:rsidRPr="005A4C6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24953" w:rsidRPr="005A4C6D">
        <w:rPr>
          <w:rFonts w:ascii="Times New Roman" w:hAnsi="Times New Roman" w:cs="Times New Roman"/>
          <w:sz w:val="28"/>
          <w:szCs w:val="28"/>
        </w:rPr>
        <w:t xml:space="preserve"> России от 14.02.2014 № 115</w:t>
      </w:r>
      <w:r w:rsidR="00D940E5">
        <w:rPr>
          <w:rFonts w:ascii="Times New Roman" w:hAnsi="Times New Roman" w:cs="Times New Roman"/>
          <w:sz w:val="28"/>
          <w:szCs w:val="28"/>
        </w:rPr>
        <w:t xml:space="preserve">, </w:t>
      </w:r>
      <w:r w:rsidR="00324953" w:rsidRPr="005A4C6D">
        <w:rPr>
          <w:rFonts w:ascii="Times New Roman" w:hAnsi="Times New Roman" w:cs="Times New Roman"/>
          <w:sz w:val="28"/>
          <w:szCs w:val="28"/>
        </w:rPr>
        <w:t xml:space="preserve">в книге регистрации выданных документов образовании отсутствует 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 отсутствует дата </w:t>
      </w:r>
      <w:r w:rsidR="00366AAD">
        <w:rPr>
          <w:rFonts w:ascii="Times New Roman" w:hAnsi="Times New Roman" w:cs="Times New Roman"/>
          <w:sz w:val="28"/>
          <w:szCs w:val="28"/>
        </w:rPr>
        <w:t xml:space="preserve">и номер приказа о </w:t>
      </w:r>
      <w:r w:rsidR="00324953" w:rsidRPr="005A4C6D">
        <w:rPr>
          <w:rFonts w:ascii="Times New Roman" w:hAnsi="Times New Roman" w:cs="Times New Roman"/>
          <w:sz w:val="28"/>
          <w:szCs w:val="28"/>
        </w:rPr>
        <w:t>выдач</w:t>
      </w:r>
      <w:r w:rsidR="00366AAD">
        <w:rPr>
          <w:rFonts w:ascii="Times New Roman" w:hAnsi="Times New Roman" w:cs="Times New Roman"/>
          <w:sz w:val="28"/>
          <w:szCs w:val="28"/>
        </w:rPr>
        <w:t>е</w:t>
      </w:r>
      <w:r w:rsidR="00324953" w:rsidRPr="005A4C6D">
        <w:rPr>
          <w:rFonts w:ascii="Times New Roman" w:hAnsi="Times New Roman" w:cs="Times New Roman"/>
          <w:sz w:val="28"/>
          <w:szCs w:val="28"/>
        </w:rPr>
        <w:t xml:space="preserve"> аттестата (дубликата аттестата, дубликата приложения к аттестату); записи в книге регистрации не</w:t>
      </w:r>
      <w:r w:rsidR="00366AAD">
        <w:rPr>
          <w:rFonts w:ascii="Times New Roman" w:hAnsi="Times New Roman" w:cs="Times New Roman"/>
          <w:sz w:val="28"/>
          <w:szCs w:val="28"/>
        </w:rPr>
        <w:t> </w:t>
      </w:r>
      <w:r w:rsidR="00324953" w:rsidRPr="005A4C6D">
        <w:rPr>
          <w:rFonts w:ascii="Times New Roman" w:hAnsi="Times New Roman" w:cs="Times New Roman"/>
          <w:sz w:val="28"/>
          <w:szCs w:val="28"/>
        </w:rPr>
        <w:t xml:space="preserve">заверены подписью </w:t>
      </w:r>
      <w:r w:rsidR="00366AAD">
        <w:rPr>
          <w:rFonts w:ascii="Times New Roman" w:hAnsi="Times New Roman" w:cs="Times New Roman"/>
          <w:sz w:val="28"/>
          <w:szCs w:val="28"/>
        </w:rPr>
        <w:t xml:space="preserve">классного руководителя и </w:t>
      </w:r>
      <w:r w:rsidR="00324953" w:rsidRPr="005A4C6D">
        <w:rPr>
          <w:rFonts w:ascii="Times New Roman" w:hAnsi="Times New Roman" w:cs="Times New Roman"/>
          <w:sz w:val="28"/>
          <w:szCs w:val="28"/>
        </w:rPr>
        <w:t>руководителя организации, осуществляющей образовательную деятельность</w:t>
      </w:r>
      <w:r w:rsidR="00366AAD">
        <w:rPr>
          <w:rFonts w:ascii="Times New Roman" w:hAnsi="Times New Roman" w:cs="Times New Roman"/>
          <w:sz w:val="28"/>
          <w:szCs w:val="28"/>
        </w:rPr>
        <w:t>; списки со сквозной нумерацией внесены не отдельно по каждому классу выпускников;</w:t>
      </w:r>
      <w:r w:rsidR="00D940E5">
        <w:rPr>
          <w:rFonts w:ascii="Times New Roman" w:hAnsi="Times New Roman" w:cs="Times New Roman"/>
          <w:sz w:val="28"/>
          <w:szCs w:val="28"/>
        </w:rPr>
        <w:t xml:space="preserve"> </w:t>
      </w:r>
      <w:r w:rsidR="00D940E5">
        <w:rPr>
          <w:rFonts w:ascii="Times New Roman" w:hAnsi="Times New Roman"/>
          <w:sz w:val="28"/>
          <w:szCs w:val="28"/>
        </w:rPr>
        <w:t xml:space="preserve">не все </w:t>
      </w:r>
      <w:r w:rsidR="00D940E5" w:rsidRPr="009C2A69">
        <w:rPr>
          <w:rFonts w:ascii="Times New Roman" w:hAnsi="Times New Roman"/>
          <w:sz w:val="28"/>
          <w:szCs w:val="28"/>
        </w:rPr>
        <w:t>запис</w:t>
      </w:r>
      <w:r w:rsidR="00D940E5">
        <w:rPr>
          <w:rFonts w:ascii="Times New Roman" w:hAnsi="Times New Roman"/>
          <w:sz w:val="28"/>
          <w:szCs w:val="28"/>
        </w:rPr>
        <w:t>и</w:t>
      </w:r>
      <w:r w:rsidR="00D940E5" w:rsidRPr="009C2A69">
        <w:rPr>
          <w:rFonts w:ascii="Times New Roman" w:hAnsi="Times New Roman"/>
          <w:sz w:val="28"/>
          <w:szCs w:val="28"/>
        </w:rPr>
        <w:t xml:space="preserve"> о выдаче дубликата аттестата, дубликата приложения к </w:t>
      </w:r>
      <w:r w:rsidR="00D940E5">
        <w:rPr>
          <w:rFonts w:ascii="Times New Roman" w:hAnsi="Times New Roman"/>
          <w:sz w:val="28"/>
          <w:szCs w:val="28"/>
        </w:rPr>
        <w:t>аттестату скрепляю</w:t>
      </w:r>
      <w:r w:rsidR="00D940E5" w:rsidRPr="009C2A69">
        <w:rPr>
          <w:rFonts w:ascii="Times New Roman" w:hAnsi="Times New Roman"/>
          <w:sz w:val="28"/>
          <w:szCs w:val="28"/>
        </w:rPr>
        <w:t>тся печатью</w:t>
      </w:r>
      <w:r w:rsidR="00D940E5">
        <w:rPr>
          <w:rFonts w:ascii="Times New Roman" w:hAnsi="Times New Roman"/>
          <w:sz w:val="28"/>
          <w:szCs w:val="28"/>
        </w:rPr>
        <w:t>,</w:t>
      </w:r>
      <w:r w:rsidR="00D940E5" w:rsidRPr="009C2A69">
        <w:rPr>
          <w:rFonts w:ascii="Times New Roman" w:hAnsi="Times New Roman"/>
          <w:sz w:val="28"/>
          <w:szCs w:val="28"/>
        </w:rPr>
        <w:t xml:space="preserve"> </w:t>
      </w:r>
      <w:r w:rsidR="00D940E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940E5">
        <w:rPr>
          <w:rFonts w:ascii="Times New Roman" w:hAnsi="Times New Roman"/>
          <w:sz w:val="28"/>
          <w:szCs w:val="28"/>
        </w:rPr>
        <w:t xml:space="preserve">установлены </w:t>
      </w:r>
      <w:r w:rsidR="0050224A">
        <w:rPr>
          <w:rFonts w:ascii="Times New Roman" w:hAnsi="Times New Roman"/>
          <w:sz w:val="28"/>
          <w:szCs w:val="28"/>
        </w:rPr>
        <w:t xml:space="preserve">факты неверного </w:t>
      </w:r>
      <w:r w:rsidR="00366AAD">
        <w:rPr>
          <w:rFonts w:ascii="Times New Roman" w:hAnsi="Times New Roman"/>
          <w:sz w:val="28"/>
          <w:szCs w:val="28"/>
        </w:rPr>
        <w:t>выведени</w:t>
      </w:r>
      <w:r w:rsidR="0050224A">
        <w:rPr>
          <w:rFonts w:ascii="Times New Roman" w:hAnsi="Times New Roman"/>
          <w:sz w:val="28"/>
          <w:szCs w:val="28"/>
        </w:rPr>
        <w:t>я</w:t>
      </w:r>
      <w:r w:rsidR="00366AAD">
        <w:rPr>
          <w:rFonts w:ascii="Times New Roman" w:hAnsi="Times New Roman"/>
          <w:sz w:val="28"/>
          <w:szCs w:val="28"/>
        </w:rPr>
        <w:t xml:space="preserve"> </w:t>
      </w:r>
      <w:r w:rsidR="00D940E5">
        <w:rPr>
          <w:rFonts w:ascii="Times New Roman" w:hAnsi="Times New Roman"/>
          <w:sz w:val="28"/>
          <w:szCs w:val="28"/>
        </w:rPr>
        <w:t xml:space="preserve">итоговых отметок за 9 класс </w:t>
      </w:r>
      <w:r w:rsidR="00366AAD">
        <w:rPr>
          <w:rFonts w:ascii="Times New Roman" w:hAnsi="Times New Roman"/>
          <w:sz w:val="28"/>
          <w:szCs w:val="28"/>
        </w:rPr>
        <w:t>и внесения данных отметок  в аттестат</w:t>
      </w:r>
      <w:r w:rsidR="00D940E5">
        <w:rPr>
          <w:rFonts w:ascii="Times New Roman" w:hAnsi="Times New Roman" w:cs="Times New Roman"/>
          <w:sz w:val="28"/>
          <w:szCs w:val="28"/>
        </w:rPr>
        <w:t>;</w:t>
      </w:r>
    </w:p>
    <w:p w:rsidR="00D940E5" w:rsidRPr="0050224A" w:rsidRDefault="00B61F1C" w:rsidP="0050224A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61F1C">
        <w:rPr>
          <w:rFonts w:ascii="Times New Roman" w:hAnsi="Times New Roman"/>
          <w:sz w:val="28"/>
          <w:szCs w:val="28"/>
        </w:rPr>
        <w:t xml:space="preserve">в нарушение Порядка проведения государственной итоговой аттестации по образовательным программам </w:t>
      </w:r>
      <w:r>
        <w:rPr>
          <w:rFonts w:ascii="Times New Roman" w:hAnsi="Times New Roman"/>
          <w:sz w:val="28"/>
          <w:szCs w:val="28"/>
        </w:rPr>
        <w:t>основно</w:t>
      </w:r>
      <w:r w:rsidRPr="00B61F1C">
        <w:rPr>
          <w:rFonts w:ascii="Times New Roman" w:hAnsi="Times New Roman"/>
          <w:sz w:val="28"/>
          <w:szCs w:val="28"/>
        </w:rPr>
        <w:t xml:space="preserve">го общего образования, утверждённого приказом </w:t>
      </w:r>
      <w:proofErr w:type="spellStart"/>
      <w:r w:rsidRPr="00B61F1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61F1C">
        <w:rPr>
          <w:rFonts w:ascii="Times New Roman" w:hAnsi="Times New Roman"/>
          <w:sz w:val="28"/>
          <w:szCs w:val="28"/>
        </w:rPr>
        <w:t xml:space="preserve"> России № 1</w:t>
      </w:r>
      <w:r>
        <w:rPr>
          <w:rFonts w:ascii="Times New Roman" w:hAnsi="Times New Roman"/>
          <w:sz w:val="28"/>
          <w:szCs w:val="28"/>
        </w:rPr>
        <w:t>89</w:t>
      </w:r>
      <w:r w:rsidRPr="00B61F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1F1C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B61F1C">
        <w:rPr>
          <w:rFonts w:ascii="Times New Roman" w:hAnsi="Times New Roman"/>
          <w:sz w:val="28"/>
          <w:szCs w:val="28"/>
        </w:rPr>
        <w:t xml:space="preserve"> №</w:t>
      </w:r>
      <w:r w:rsidR="0050224A">
        <w:rPr>
          <w:rFonts w:ascii="Times New Roman" w:hAnsi="Times New Roman"/>
          <w:sz w:val="28"/>
          <w:szCs w:val="28"/>
        </w:rPr>
        <w:t> </w:t>
      </w:r>
      <w:r w:rsidRPr="00B61F1C">
        <w:rPr>
          <w:rFonts w:ascii="Times New Roman" w:hAnsi="Times New Roman"/>
          <w:sz w:val="28"/>
          <w:szCs w:val="28"/>
        </w:rPr>
        <w:t>151</w:t>
      </w:r>
      <w:r>
        <w:rPr>
          <w:rFonts w:ascii="Times New Roman" w:hAnsi="Times New Roman"/>
          <w:sz w:val="28"/>
          <w:szCs w:val="28"/>
        </w:rPr>
        <w:t>3</w:t>
      </w:r>
      <w:r w:rsidRPr="00B61F1C">
        <w:rPr>
          <w:rFonts w:ascii="Times New Roman" w:hAnsi="Times New Roman"/>
          <w:sz w:val="28"/>
          <w:szCs w:val="28"/>
        </w:rPr>
        <w:t xml:space="preserve"> от 07.11.2018,</w:t>
      </w:r>
      <w:r w:rsidRPr="00B61F1C">
        <w:t xml:space="preserve"> </w:t>
      </w:r>
      <w:r w:rsidRPr="00B61F1C">
        <w:rPr>
          <w:rFonts w:ascii="Times New Roman" w:hAnsi="Times New Roman"/>
          <w:sz w:val="28"/>
          <w:szCs w:val="28"/>
        </w:rPr>
        <w:t>работники, привлекаемые к проведению ГИА, не были под роспись (подпись) информированы о сроках, местах и порядке проведения ГИА</w:t>
      </w:r>
      <w:r>
        <w:rPr>
          <w:rFonts w:ascii="Times New Roman" w:hAnsi="Times New Roman"/>
          <w:sz w:val="28"/>
          <w:szCs w:val="28"/>
        </w:rPr>
        <w:t>;</w:t>
      </w:r>
    </w:p>
    <w:p w:rsidR="00C8559D" w:rsidRPr="00495790" w:rsidRDefault="00C8559D" w:rsidP="00C8559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790">
        <w:rPr>
          <w:rFonts w:ascii="Times New Roman" w:hAnsi="Times New Roman" w:cs="Times New Roman"/>
          <w:sz w:val="28"/>
          <w:szCs w:val="28"/>
        </w:rPr>
        <w:t>в нарушение пунктов Федерального государственного образовательного стандарта начального общего образования обучающихся с</w:t>
      </w:r>
      <w:r w:rsidR="0050224A" w:rsidRPr="00495790">
        <w:rPr>
          <w:rFonts w:ascii="Times New Roman" w:hAnsi="Times New Roman" w:cs="Times New Roman"/>
          <w:sz w:val="28"/>
          <w:szCs w:val="28"/>
        </w:rPr>
        <w:t> </w:t>
      </w:r>
      <w:r w:rsidRPr="004957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утвержденного Министерством образования и науки Российской Федерации от 19.12.2014 № 1598, учебный план Адаптированной основной общеобразовательной программе начального общего образо</w:t>
      </w:r>
      <w:r w:rsidR="0050224A" w:rsidRPr="00495790">
        <w:rPr>
          <w:rFonts w:ascii="Times New Roman" w:hAnsi="Times New Roman" w:cs="Times New Roman"/>
          <w:sz w:val="28"/>
          <w:szCs w:val="28"/>
        </w:rPr>
        <w:t>вания</w:t>
      </w:r>
      <w:r w:rsidRPr="00495790">
        <w:rPr>
          <w:rFonts w:ascii="Times New Roman" w:hAnsi="Times New Roman" w:cs="Times New Roman"/>
          <w:sz w:val="28"/>
          <w:szCs w:val="28"/>
        </w:rPr>
        <w:t xml:space="preserve"> не содержит обязательную «Коррекционно-развивающая область», а организация </w:t>
      </w:r>
      <w:r w:rsidRPr="00495790">
        <w:rPr>
          <w:rFonts w:ascii="Times New Roman" w:hAnsi="Times New Roman"/>
          <w:sz w:val="28"/>
          <w:szCs w:val="28"/>
        </w:rPr>
        <w:t>не обеспечила создание специальных условий получения образования в соответствии с состоянием здоровья и уровнем психофизического развития, так как не</w:t>
      </w:r>
      <w:proofErr w:type="gramEnd"/>
      <w:r w:rsidRPr="00495790">
        <w:rPr>
          <w:rFonts w:ascii="Times New Roman" w:hAnsi="Times New Roman"/>
          <w:sz w:val="28"/>
          <w:szCs w:val="28"/>
        </w:rPr>
        <w:t xml:space="preserve"> обеспечила реализацию коррекционно-развивающей области.</w:t>
      </w:r>
    </w:p>
    <w:p w:rsidR="00BC0924" w:rsidRDefault="00BC0924" w:rsidP="00BC0924">
      <w:pPr>
        <w:pStyle w:val="ConsPlusTitle"/>
        <w:spacing w:line="2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A447F0" w:rsidRPr="003F1EFF" w:rsidRDefault="00A447F0" w:rsidP="00F32E02">
      <w:pPr>
        <w:pStyle w:val="ConsPlusTitle"/>
        <w:numPr>
          <w:ilvl w:val="0"/>
          <w:numId w:val="4"/>
        </w:numPr>
        <w:spacing w:line="20" w:lineRule="atLeast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  <w:r w:rsidRPr="00D814B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 обязательных требований, выявленные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ходе осуществления лицензионного контроля образовательной деятельности</w:t>
      </w:r>
    </w:p>
    <w:p w:rsidR="00A447F0" w:rsidRDefault="00A447F0" w:rsidP="00A447F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6B0E" w:rsidRDefault="00606B0E" w:rsidP="0050224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В нарушение Положения о лицензировании образовательной деятельности, утвержденного постановлением Правительства Российской Федерации о</w:t>
      </w:r>
      <w:r w:rsidR="0050224A">
        <w:rPr>
          <w:rFonts w:ascii="Times New Roman" w:hAnsi="Times New Roman" w:cs="Times New Roman"/>
          <w:sz w:val="28"/>
          <w:szCs w:val="28"/>
        </w:rPr>
        <w:t>т 28.10.2013 № 966</w:t>
      </w:r>
      <w:r w:rsidRPr="00606B0E">
        <w:rPr>
          <w:rFonts w:ascii="Times New Roman" w:hAnsi="Times New Roman" w:cs="Times New Roman"/>
          <w:sz w:val="28"/>
          <w:szCs w:val="28"/>
        </w:rPr>
        <w:t>:</w:t>
      </w:r>
    </w:p>
    <w:p w:rsidR="00606B0E" w:rsidRPr="00F32E02" w:rsidRDefault="00F0264D" w:rsidP="00F32E02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E02">
        <w:rPr>
          <w:rFonts w:ascii="Times New Roman" w:hAnsi="Times New Roman" w:cs="Times New Roman"/>
          <w:sz w:val="28"/>
          <w:szCs w:val="28"/>
        </w:rPr>
        <w:t>у лицензиата отсутствуют безопасные условия обучения, воспитания обучающихся, присмотра и ухода за обучающимися, их содержания в</w:t>
      </w:r>
      <w:r w:rsidR="0050224A" w:rsidRPr="00F32E02">
        <w:rPr>
          <w:rFonts w:ascii="Times New Roman" w:hAnsi="Times New Roman" w:cs="Times New Roman"/>
          <w:sz w:val="28"/>
          <w:szCs w:val="28"/>
        </w:rPr>
        <w:t> </w:t>
      </w:r>
      <w:r w:rsidRPr="00F32E02">
        <w:rPr>
          <w:rFonts w:ascii="Times New Roman" w:hAnsi="Times New Roman" w:cs="Times New Roman"/>
          <w:sz w:val="28"/>
          <w:szCs w:val="28"/>
        </w:rPr>
        <w:t>соответствии с установленными нормами, обеспечивающими жизнь и</w:t>
      </w:r>
      <w:r w:rsidR="0050224A" w:rsidRPr="00F32E02">
        <w:rPr>
          <w:rFonts w:ascii="Times New Roman" w:hAnsi="Times New Roman" w:cs="Times New Roman"/>
          <w:sz w:val="28"/>
          <w:szCs w:val="28"/>
        </w:rPr>
        <w:t> </w:t>
      </w:r>
      <w:r w:rsidRPr="00F32E02">
        <w:rPr>
          <w:rFonts w:ascii="Times New Roman" w:hAnsi="Times New Roman" w:cs="Times New Roman"/>
          <w:sz w:val="28"/>
          <w:szCs w:val="28"/>
        </w:rPr>
        <w:t xml:space="preserve">здоровье обучающихся, работников образовательной организации, с учетом </w:t>
      </w:r>
      <w:r w:rsidRPr="00F32E02">
        <w:rPr>
          <w:rFonts w:ascii="Times New Roman" w:hAnsi="Times New Roman" w:cs="Times New Roman"/>
          <w:sz w:val="28"/>
          <w:szCs w:val="28"/>
        </w:rPr>
        <w:lastRenderedPageBreak/>
        <w:t>соответствующих требований, установленных в федеральных государственных образовательных стандартах, федеральных государственных требованиях и (или) образовательных стандартах, в</w:t>
      </w:r>
      <w:r w:rsidR="0050224A" w:rsidRPr="00F32E02">
        <w:rPr>
          <w:rFonts w:ascii="Times New Roman" w:hAnsi="Times New Roman" w:cs="Times New Roman"/>
          <w:sz w:val="28"/>
          <w:szCs w:val="28"/>
        </w:rPr>
        <w:t> </w:t>
      </w:r>
      <w:r w:rsidRPr="00F32E02">
        <w:rPr>
          <w:rFonts w:ascii="Times New Roman" w:hAnsi="Times New Roman" w:cs="Times New Roman"/>
          <w:sz w:val="28"/>
          <w:szCs w:val="28"/>
        </w:rPr>
        <w:t>соответствии с частью 6</w:t>
      </w:r>
      <w:r w:rsidR="007938D9" w:rsidRPr="00F32E02">
        <w:rPr>
          <w:rFonts w:ascii="Times New Roman" w:hAnsi="Times New Roman" w:cs="Times New Roman"/>
          <w:sz w:val="28"/>
          <w:szCs w:val="28"/>
        </w:rPr>
        <w:t xml:space="preserve"> статьи 28 Федерального закона от 29.12.2012 №</w:t>
      </w:r>
      <w:r w:rsidR="0050224A" w:rsidRPr="00F32E02">
        <w:rPr>
          <w:rFonts w:ascii="Times New Roman" w:hAnsi="Times New Roman" w:cs="Times New Roman"/>
          <w:sz w:val="28"/>
          <w:szCs w:val="28"/>
        </w:rPr>
        <w:t> </w:t>
      </w:r>
      <w:r w:rsidR="007938D9" w:rsidRPr="00F32E02">
        <w:rPr>
          <w:rFonts w:ascii="Times New Roman" w:hAnsi="Times New Roman" w:cs="Times New Roman"/>
          <w:sz w:val="28"/>
          <w:szCs w:val="28"/>
        </w:rPr>
        <w:t>273-ФЗ «</w:t>
      </w:r>
      <w:r w:rsidRPr="00F32E02">
        <w:rPr>
          <w:rFonts w:ascii="Times New Roman" w:hAnsi="Times New Roman" w:cs="Times New Roman"/>
          <w:sz w:val="28"/>
          <w:szCs w:val="28"/>
        </w:rPr>
        <w:t>Об обр</w:t>
      </w:r>
      <w:r w:rsidR="007938D9" w:rsidRPr="00F32E02">
        <w:rPr>
          <w:rFonts w:ascii="Times New Roman" w:hAnsi="Times New Roman" w:cs="Times New Roman"/>
          <w:sz w:val="28"/>
          <w:szCs w:val="28"/>
        </w:rPr>
        <w:t>азовании в</w:t>
      </w:r>
      <w:proofErr w:type="gramEnd"/>
      <w:r w:rsidR="007938D9" w:rsidRPr="00F32E02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F32E02">
        <w:rPr>
          <w:rFonts w:ascii="Times New Roman" w:hAnsi="Times New Roman" w:cs="Times New Roman"/>
          <w:sz w:val="28"/>
          <w:szCs w:val="28"/>
        </w:rPr>
        <w:t>;</w:t>
      </w:r>
    </w:p>
    <w:p w:rsidR="00606B0E" w:rsidRPr="00606B0E" w:rsidRDefault="00606B0E" w:rsidP="0050224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E02">
        <w:rPr>
          <w:rFonts w:ascii="Times New Roman" w:hAnsi="Times New Roman" w:cs="Times New Roman"/>
          <w:sz w:val="28"/>
          <w:szCs w:val="28"/>
        </w:rPr>
        <w:t>у лицензиата отсутствует в соответствии с пунктом</w:t>
      </w:r>
      <w:r w:rsidRPr="0050224A">
        <w:rPr>
          <w:rFonts w:ascii="Times New Roman" w:hAnsi="Times New Roman" w:cs="Times New Roman"/>
          <w:sz w:val="28"/>
          <w:szCs w:val="28"/>
        </w:rPr>
        <w:t xml:space="preserve"> 2 статьи 40 Федерального закона «О санитарно-эпидемиологическом благополучии населения»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лицензиат использует для осуществления образовательной деятельности, </w:t>
      </w:r>
      <w:proofErr w:type="gramStart"/>
      <w:r w:rsidRPr="0050224A">
        <w:rPr>
          <w:rFonts w:ascii="Times New Roman" w:hAnsi="Times New Roman" w:cs="Times New Roman"/>
          <w:sz w:val="28"/>
          <w:szCs w:val="28"/>
        </w:rPr>
        <w:t>учитывающего</w:t>
      </w:r>
      <w:proofErr w:type="gramEnd"/>
      <w:r w:rsidRPr="0050224A">
        <w:rPr>
          <w:rFonts w:ascii="Times New Roman" w:hAnsi="Times New Roman" w:cs="Times New Roman"/>
          <w:sz w:val="28"/>
          <w:szCs w:val="28"/>
        </w:rPr>
        <w:t xml:space="preserve"> в том числе требования статьи 17 Федерального закона «О санитарно-эпидемиологическом благополучии населения», а также статьи 41 Федерального закона «Об образовании в Российской Федерации»;</w:t>
      </w:r>
    </w:p>
    <w:p w:rsidR="00606B0E" w:rsidRPr="00606B0E" w:rsidRDefault="00365473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5790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495790" w:rsidRPr="00495790">
        <w:rPr>
          <w:rFonts w:ascii="Times New Roman" w:hAnsi="Times New Roman" w:cs="Times New Roman"/>
          <w:sz w:val="28"/>
          <w:szCs w:val="28"/>
        </w:rPr>
        <w:t>части 1</w:t>
      </w:r>
      <w:r w:rsidRPr="00495790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06B0E" w:rsidRPr="00495790">
        <w:rPr>
          <w:rFonts w:ascii="Times New Roman" w:hAnsi="Times New Roman" w:cs="Times New Roman"/>
          <w:sz w:val="28"/>
          <w:szCs w:val="28"/>
        </w:rPr>
        <w:t xml:space="preserve"> 18 Федерального закона от 04.05.2011 №</w:t>
      </w:r>
      <w:r w:rsidR="00925E78" w:rsidRPr="00495790">
        <w:rPr>
          <w:rFonts w:ascii="Times New Roman" w:hAnsi="Times New Roman" w:cs="Times New Roman"/>
          <w:sz w:val="28"/>
          <w:szCs w:val="28"/>
        </w:rPr>
        <w:t> </w:t>
      </w:r>
      <w:r w:rsidR="00606B0E" w:rsidRPr="00495790">
        <w:rPr>
          <w:rFonts w:ascii="Times New Roman" w:hAnsi="Times New Roman" w:cs="Times New Roman"/>
          <w:sz w:val="28"/>
          <w:szCs w:val="28"/>
        </w:rPr>
        <w:t xml:space="preserve">99-ФЗ «О лицензировании отдельных видов деятельности», </w:t>
      </w:r>
      <w:r w:rsidR="00495790" w:rsidRPr="0049579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06B0E" w:rsidRPr="00495790">
        <w:rPr>
          <w:rFonts w:ascii="Times New Roman" w:hAnsi="Times New Roman" w:cs="Times New Roman"/>
          <w:sz w:val="28"/>
          <w:szCs w:val="28"/>
        </w:rPr>
        <w:t>4 ст</w:t>
      </w:r>
      <w:r w:rsidR="00495790" w:rsidRPr="00495790">
        <w:rPr>
          <w:rFonts w:ascii="Times New Roman" w:hAnsi="Times New Roman" w:cs="Times New Roman"/>
          <w:sz w:val="28"/>
          <w:szCs w:val="28"/>
        </w:rPr>
        <w:t>атьи</w:t>
      </w:r>
      <w:r w:rsidR="00606B0E" w:rsidRPr="00495790">
        <w:rPr>
          <w:rFonts w:ascii="Times New Roman" w:hAnsi="Times New Roman" w:cs="Times New Roman"/>
          <w:sz w:val="28"/>
          <w:szCs w:val="28"/>
        </w:rPr>
        <w:t xml:space="preserve"> 91 Федерального </w:t>
      </w:r>
      <w:r w:rsidR="00606B0E" w:rsidRPr="00606B0E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</w:t>
      </w:r>
      <w:r w:rsidR="00495790">
        <w:rPr>
          <w:rFonts w:ascii="Times New Roman" w:hAnsi="Times New Roman" w:cs="Times New Roman"/>
          <w:sz w:val="28"/>
          <w:szCs w:val="28"/>
        </w:rPr>
        <w:t> </w:t>
      </w:r>
      <w:r w:rsidR="00606B0E" w:rsidRPr="00606B0E">
        <w:rPr>
          <w:rFonts w:ascii="Times New Roman" w:hAnsi="Times New Roman" w:cs="Times New Roman"/>
          <w:sz w:val="28"/>
          <w:szCs w:val="28"/>
        </w:rPr>
        <w:t>Российской Федерации»:</w:t>
      </w:r>
    </w:p>
    <w:p w:rsidR="00606B0E" w:rsidRDefault="00606B0E" w:rsidP="0049579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лицензиатом осуществляется образовательная деятельность по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и основных (дошкольных, общеобразовательных, среднего профессионального образования) образовательных программ по адресам, не указанным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приложении к лицензии на осуществлен</w:t>
      </w:r>
      <w:r w:rsidR="000653D3">
        <w:rPr>
          <w:rFonts w:ascii="Times New Roman" w:hAnsi="Times New Roman" w:cs="Times New Roman"/>
          <w:sz w:val="28"/>
          <w:szCs w:val="28"/>
        </w:rPr>
        <w:t>ие образовательной деятельности;</w:t>
      </w:r>
    </w:p>
    <w:p w:rsidR="000653D3" w:rsidRPr="00606B0E" w:rsidRDefault="000653D3" w:rsidP="0049579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лицензиатом осуществляется образовательная деятельность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реализации образовательных программ, не ук</w:t>
      </w:r>
      <w:r>
        <w:rPr>
          <w:rFonts w:ascii="Times New Roman" w:hAnsi="Times New Roman" w:cs="Times New Roman"/>
          <w:sz w:val="28"/>
          <w:szCs w:val="28"/>
        </w:rPr>
        <w:t>азанных в приложении к лицензии.</w:t>
      </w:r>
    </w:p>
    <w:p w:rsidR="00A447F0" w:rsidRDefault="00A447F0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F0" w:rsidRPr="00A447F0" w:rsidRDefault="00A447F0" w:rsidP="00A447F0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447F0" w:rsidRDefault="00A447F0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316" w:rsidRDefault="00783468" w:rsidP="0049579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4BC">
        <w:rPr>
          <w:rFonts w:ascii="Times New Roman" w:hAnsi="Times New Roman" w:cs="Times New Roman"/>
          <w:sz w:val="28"/>
          <w:szCs w:val="28"/>
        </w:rPr>
        <w:t>В целях предупреждения нарушений законодательства об 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в </w:t>
      </w:r>
      <w:r w:rsidRPr="00D814BC">
        <w:rPr>
          <w:rFonts w:ascii="Times New Roman" w:hAnsi="Times New Roman" w:cs="Times New Roman"/>
          <w:sz w:val="28"/>
          <w:szCs w:val="28"/>
        </w:rPr>
        <w:t>Красноярском крае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для снижения количества нарушений требований </w:t>
      </w:r>
      <w:r w:rsidR="003B7445" w:rsidRPr="00D814BC">
        <w:rPr>
          <w:rFonts w:ascii="Times New Roman" w:hAnsi="Times New Roman" w:cs="Times New Roman"/>
          <w:sz w:val="28"/>
          <w:szCs w:val="28"/>
        </w:rPr>
        <w:t>законодательства об 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и устранения причин и условий</w:t>
      </w:r>
      <w:r w:rsidR="00D814BC">
        <w:rPr>
          <w:rFonts w:ascii="Times New Roman" w:hAnsi="Times New Roman" w:cs="Times New Roman"/>
          <w:sz w:val="28"/>
          <w:szCs w:val="28"/>
        </w:rPr>
        <w:t>,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способствующих их возникновению, </w:t>
      </w:r>
      <w:r w:rsidR="00BC0924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организациям необходимо соблюдать </w:t>
      </w:r>
      <w:r w:rsidR="003B7445" w:rsidRPr="00D814BC">
        <w:rPr>
          <w:rFonts w:ascii="Times New Roman" w:hAnsi="Times New Roman" w:cs="Times New Roman"/>
          <w:sz w:val="28"/>
          <w:szCs w:val="28"/>
        </w:rPr>
        <w:t>нормативные правовые акты в сфере образования</w:t>
      </w:r>
      <w:r w:rsidR="0000528B" w:rsidRPr="00D814BC">
        <w:rPr>
          <w:rFonts w:ascii="Times New Roman" w:hAnsi="Times New Roman" w:cs="Times New Roman"/>
          <w:sz w:val="28"/>
          <w:szCs w:val="28"/>
        </w:rPr>
        <w:t>, а</w:t>
      </w:r>
      <w:r w:rsidR="00F14B84">
        <w:rPr>
          <w:rFonts w:ascii="Times New Roman" w:hAnsi="Times New Roman" w:cs="Times New Roman"/>
          <w:sz w:val="28"/>
          <w:szCs w:val="28"/>
        </w:rPr>
        <w:t> 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также выполнять предписания, постановления и иные законные требования должностных лиц </w:t>
      </w:r>
      <w:r w:rsidR="003B7445" w:rsidRPr="00D814BC">
        <w:rPr>
          <w:rFonts w:ascii="Times New Roman" w:hAnsi="Times New Roman" w:cs="Times New Roman"/>
          <w:sz w:val="28"/>
          <w:szCs w:val="28"/>
        </w:rPr>
        <w:t>министерства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разрабатывать и осуществлять меры </w:t>
      </w:r>
      <w:r w:rsidR="003B7445" w:rsidRPr="00D814BC">
        <w:rPr>
          <w:rFonts w:ascii="Times New Roman" w:hAnsi="Times New Roman" w:cs="Times New Roman"/>
          <w:sz w:val="28"/>
          <w:szCs w:val="28"/>
        </w:rPr>
        <w:t>правового самоконтроля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своевременно обучать работников организаций </w:t>
      </w:r>
      <w:r w:rsidR="003B7445" w:rsidRPr="00D814BC">
        <w:rPr>
          <w:rFonts w:ascii="Times New Roman" w:hAnsi="Times New Roman" w:cs="Times New Roman"/>
          <w:sz w:val="28"/>
          <w:szCs w:val="28"/>
        </w:rPr>
        <w:t>обязательным требованиям</w:t>
      </w:r>
      <w:proofErr w:type="gramEnd"/>
      <w:r w:rsidR="003B7445" w:rsidRPr="00D814BC">
        <w:rPr>
          <w:rFonts w:ascii="Times New Roman" w:hAnsi="Times New Roman" w:cs="Times New Roman"/>
          <w:sz w:val="28"/>
          <w:szCs w:val="28"/>
        </w:rPr>
        <w:t xml:space="preserve"> законодательства об </w:t>
      </w:r>
      <w:r w:rsidR="009439F2" w:rsidRPr="00D814BC">
        <w:rPr>
          <w:rFonts w:ascii="Times New Roman" w:hAnsi="Times New Roman" w:cs="Times New Roman"/>
          <w:sz w:val="28"/>
          <w:szCs w:val="28"/>
        </w:rPr>
        <w:t>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>.</w:t>
      </w:r>
    </w:p>
    <w:p w:rsidR="006D4B0E" w:rsidRDefault="006D4B0E" w:rsidP="00033F1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908D7" w:rsidRPr="00C36767" w:rsidRDefault="009908D7" w:rsidP="009908D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C72">
        <w:rPr>
          <w:rFonts w:ascii="Times New Roman" w:hAnsi="Times New Roman" w:cs="Times New Roman"/>
          <w:i/>
          <w:sz w:val="28"/>
          <w:szCs w:val="28"/>
        </w:rPr>
        <w:t>Контактное лицо для получения дополнительной информации:</w:t>
      </w:r>
      <w:r w:rsidRPr="00C367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08D7" w:rsidRDefault="009908D7" w:rsidP="009908D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Кузьмичук Татьяна Вениаминовна</w:t>
      </w:r>
      <w:r w:rsidRPr="006B0C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главный специалист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сектора контроля качества</w:t>
      </w:r>
      <w:r w:rsidRPr="006B0C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отдела по надзору и </w:t>
      </w:r>
      <w:proofErr w:type="gramStart"/>
      <w:r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контролю за</w:t>
      </w:r>
      <w:proofErr w:type="gramEnd"/>
      <w:r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> соблюдением законодательства министерства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образования Красноярского края</w:t>
      </w:r>
      <w:r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</w:p>
    <w:p w:rsidR="009908D7" w:rsidRPr="006B0C72" w:rsidRDefault="009908D7" w:rsidP="009908D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Тел:</w:t>
      </w:r>
      <w:r w:rsidRPr="006B0C72">
        <w:rPr>
          <w:rFonts w:ascii="Times New Roman" w:hAnsi="Times New Roman" w:cs="Times New Roman"/>
          <w:i/>
          <w:color w:val="FF0000"/>
          <w:sz w:val="28"/>
          <w:szCs w:val="28"/>
        </w:rPr>
        <w:t>8 (391) 211-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93-14</w:t>
      </w:r>
      <w:bookmarkStart w:id="0" w:name="_GoBack"/>
      <w:bookmarkEnd w:id="0"/>
    </w:p>
    <w:sectPr w:rsidR="009908D7" w:rsidRPr="006B0C72" w:rsidSect="00E87C31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E4" w:rsidRDefault="00EB5FE4" w:rsidP="003A1C15">
      <w:pPr>
        <w:spacing w:after="0" w:line="240" w:lineRule="auto"/>
      </w:pPr>
      <w:r>
        <w:separator/>
      </w:r>
    </w:p>
  </w:endnote>
  <w:endnote w:type="continuationSeparator" w:id="0">
    <w:p w:rsidR="00EB5FE4" w:rsidRDefault="00EB5FE4" w:rsidP="003A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E4" w:rsidRDefault="00EB5FE4" w:rsidP="003A1C15">
      <w:pPr>
        <w:spacing w:after="0" w:line="240" w:lineRule="auto"/>
      </w:pPr>
      <w:r>
        <w:separator/>
      </w:r>
    </w:p>
  </w:footnote>
  <w:footnote w:type="continuationSeparator" w:id="0">
    <w:p w:rsidR="00EB5FE4" w:rsidRDefault="00EB5FE4" w:rsidP="003A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60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1C15" w:rsidRPr="003A1C15" w:rsidRDefault="003A1C15">
        <w:pPr>
          <w:pStyle w:val="a4"/>
          <w:jc w:val="center"/>
          <w:rPr>
            <w:rFonts w:ascii="Times New Roman" w:hAnsi="Times New Roman" w:cs="Times New Roman"/>
          </w:rPr>
        </w:pPr>
        <w:r w:rsidRPr="003A1C15">
          <w:rPr>
            <w:rFonts w:ascii="Times New Roman" w:hAnsi="Times New Roman" w:cs="Times New Roman"/>
          </w:rPr>
          <w:fldChar w:fldCharType="begin"/>
        </w:r>
        <w:r w:rsidRPr="003A1C15">
          <w:rPr>
            <w:rFonts w:ascii="Times New Roman" w:hAnsi="Times New Roman" w:cs="Times New Roman"/>
          </w:rPr>
          <w:instrText>PAGE   \* MERGEFORMAT</w:instrText>
        </w:r>
        <w:r w:rsidRPr="003A1C15">
          <w:rPr>
            <w:rFonts w:ascii="Times New Roman" w:hAnsi="Times New Roman" w:cs="Times New Roman"/>
          </w:rPr>
          <w:fldChar w:fldCharType="separate"/>
        </w:r>
        <w:r w:rsidR="009908D7">
          <w:rPr>
            <w:rFonts w:ascii="Times New Roman" w:hAnsi="Times New Roman" w:cs="Times New Roman"/>
            <w:noProof/>
          </w:rPr>
          <w:t>5</w:t>
        </w:r>
        <w:r w:rsidRPr="003A1C15">
          <w:rPr>
            <w:rFonts w:ascii="Times New Roman" w:hAnsi="Times New Roman" w:cs="Times New Roman"/>
          </w:rPr>
          <w:fldChar w:fldCharType="end"/>
        </w:r>
      </w:p>
    </w:sdtContent>
  </w:sdt>
  <w:p w:rsidR="003A1C15" w:rsidRDefault="003A1C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99D"/>
    <w:multiLevelType w:val="hybridMultilevel"/>
    <w:tmpl w:val="192AE6E2"/>
    <w:lvl w:ilvl="0" w:tplc="2FE023D6">
      <w:start w:val="1"/>
      <w:numFmt w:val="decimal"/>
      <w:lvlText w:val="%1-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04F4E"/>
    <w:multiLevelType w:val="hybridMultilevel"/>
    <w:tmpl w:val="9D72B9DE"/>
    <w:lvl w:ilvl="0" w:tplc="D906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BB6B2F"/>
    <w:multiLevelType w:val="hybridMultilevel"/>
    <w:tmpl w:val="7786E33C"/>
    <w:lvl w:ilvl="0" w:tplc="67189D56">
      <w:start w:val="2"/>
      <w:numFmt w:val="decimal"/>
      <w:lvlText w:val="%1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F0A8E"/>
    <w:multiLevelType w:val="hybridMultilevel"/>
    <w:tmpl w:val="9A10C800"/>
    <w:lvl w:ilvl="0" w:tplc="C574A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1D67A1"/>
    <w:multiLevelType w:val="hybridMultilevel"/>
    <w:tmpl w:val="6B6816E0"/>
    <w:lvl w:ilvl="0" w:tplc="EF2E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A7150"/>
    <w:multiLevelType w:val="hybridMultilevel"/>
    <w:tmpl w:val="940ABF84"/>
    <w:lvl w:ilvl="0" w:tplc="AE207FBA">
      <w:start w:val="7"/>
      <w:numFmt w:val="decimal"/>
      <w:lvlText w:val="%1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103FD"/>
    <w:multiLevelType w:val="hybridMultilevel"/>
    <w:tmpl w:val="D1AC5FBE"/>
    <w:lvl w:ilvl="0" w:tplc="FCA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966413"/>
    <w:multiLevelType w:val="hybridMultilevel"/>
    <w:tmpl w:val="847AD1D0"/>
    <w:lvl w:ilvl="0" w:tplc="93A81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412EB2"/>
    <w:multiLevelType w:val="hybridMultilevel"/>
    <w:tmpl w:val="E05262C0"/>
    <w:lvl w:ilvl="0" w:tplc="07AEDC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0F"/>
    <w:rsid w:val="0000528B"/>
    <w:rsid w:val="00033F1B"/>
    <w:rsid w:val="000653D3"/>
    <w:rsid w:val="000C7FDB"/>
    <w:rsid w:val="00102BDB"/>
    <w:rsid w:val="0012187D"/>
    <w:rsid w:val="00135051"/>
    <w:rsid w:val="001454CC"/>
    <w:rsid w:val="00156438"/>
    <w:rsid w:val="00170A36"/>
    <w:rsid w:val="00172DFD"/>
    <w:rsid w:val="0019065A"/>
    <w:rsid w:val="00193DF5"/>
    <w:rsid w:val="001A18BA"/>
    <w:rsid w:val="001D6922"/>
    <w:rsid w:val="001E53F4"/>
    <w:rsid w:val="001F1F4C"/>
    <w:rsid w:val="002259D2"/>
    <w:rsid w:val="002404A4"/>
    <w:rsid w:val="00245051"/>
    <w:rsid w:val="00266E53"/>
    <w:rsid w:val="002A4D3E"/>
    <w:rsid w:val="002B151B"/>
    <w:rsid w:val="002B6100"/>
    <w:rsid w:val="002D51C1"/>
    <w:rsid w:val="002D7F45"/>
    <w:rsid w:val="002E352D"/>
    <w:rsid w:val="00324953"/>
    <w:rsid w:val="0034781A"/>
    <w:rsid w:val="00365473"/>
    <w:rsid w:val="00366AAD"/>
    <w:rsid w:val="00392C82"/>
    <w:rsid w:val="003A1C15"/>
    <w:rsid w:val="003B7445"/>
    <w:rsid w:val="003E468B"/>
    <w:rsid w:val="003F0316"/>
    <w:rsid w:val="003F1EFF"/>
    <w:rsid w:val="00410AF6"/>
    <w:rsid w:val="0047381A"/>
    <w:rsid w:val="00495790"/>
    <w:rsid w:val="0049694E"/>
    <w:rsid w:val="004971C9"/>
    <w:rsid w:val="004C6031"/>
    <w:rsid w:val="004E2CD1"/>
    <w:rsid w:val="004F21F5"/>
    <w:rsid w:val="0050224A"/>
    <w:rsid w:val="00510B30"/>
    <w:rsid w:val="00517BF6"/>
    <w:rsid w:val="00524B44"/>
    <w:rsid w:val="005507B9"/>
    <w:rsid w:val="005A4C6D"/>
    <w:rsid w:val="005C466E"/>
    <w:rsid w:val="005D4D01"/>
    <w:rsid w:val="005F347E"/>
    <w:rsid w:val="00606B0E"/>
    <w:rsid w:val="0063350D"/>
    <w:rsid w:val="00640AA2"/>
    <w:rsid w:val="00647735"/>
    <w:rsid w:val="00665ACF"/>
    <w:rsid w:val="00675226"/>
    <w:rsid w:val="006B78F2"/>
    <w:rsid w:val="006D4B0E"/>
    <w:rsid w:val="00706862"/>
    <w:rsid w:val="00736A30"/>
    <w:rsid w:val="00756AEE"/>
    <w:rsid w:val="007622D0"/>
    <w:rsid w:val="00783468"/>
    <w:rsid w:val="007908B4"/>
    <w:rsid w:val="007938D9"/>
    <w:rsid w:val="00794CA9"/>
    <w:rsid w:val="007A19BE"/>
    <w:rsid w:val="007A4EF5"/>
    <w:rsid w:val="007E0757"/>
    <w:rsid w:val="007F6DEA"/>
    <w:rsid w:val="007F796C"/>
    <w:rsid w:val="008049F6"/>
    <w:rsid w:val="0082512F"/>
    <w:rsid w:val="00846014"/>
    <w:rsid w:val="008A07F5"/>
    <w:rsid w:val="0091453E"/>
    <w:rsid w:val="00925E78"/>
    <w:rsid w:val="009439F2"/>
    <w:rsid w:val="00956994"/>
    <w:rsid w:val="00977FFE"/>
    <w:rsid w:val="00983A31"/>
    <w:rsid w:val="009908D7"/>
    <w:rsid w:val="009A0EDC"/>
    <w:rsid w:val="009F5C0A"/>
    <w:rsid w:val="00A15996"/>
    <w:rsid w:val="00A25D14"/>
    <w:rsid w:val="00A400A4"/>
    <w:rsid w:val="00A447F0"/>
    <w:rsid w:val="00A76777"/>
    <w:rsid w:val="00A87891"/>
    <w:rsid w:val="00B10AED"/>
    <w:rsid w:val="00B17325"/>
    <w:rsid w:val="00B253DE"/>
    <w:rsid w:val="00B36D32"/>
    <w:rsid w:val="00B61F1C"/>
    <w:rsid w:val="00BB4748"/>
    <w:rsid w:val="00BC0924"/>
    <w:rsid w:val="00BC4658"/>
    <w:rsid w:val="00BC738A"/>
    <w:rsid w:val="00BF021C"/>
    <w:rsid w:val="00BF233E"/>
    <w:rsid w:val="00BF50FA"/>
    <w:rsid w:val="00C04CE9"/>
    <w:rsid w:val="00C161D5"/>
    <w:rsid w:val="00C36767"/>
    <w:rsid w:val="00C70820"/>
    <w:rsid w:val="00C8559D"/>
    <w:rsid w:val="00C92EFE"/>
    <w:rsid w:val="00CA1DC0"/>
    <w:rsid w:val="00CD0DD3"/>
    <w:rsid w:val="00CF374D"/>
    <w:rsid w:val="00CF613E"/>
    <w:rsid w:val="00D4287C"/>
    <w:rsid w:val="00D50F5D"/>
    <w:rsid w:val="00D814BC"/>
    <w:rsid w:val="00D940E5"/>
    <w:rsid w:val="00DA4315"/>
    <w:rsid w:val="00DB2368"/>
    <w:rsid w:val="00DD0F88"/>
    <w:rsid w:val="00DF1AC6"/>
    <w:rsid w:val="00DF6F2D"/>
    <w:rsid w:val="00E2325A"/>
    <w:rsid w:val="00E83529"/>
    <w:rsid w:val="00E87C31"/>
    <w:rsid w:val="00EB5FE4"/>
    <w:rsid w:val="00EE212C"/>
    <w:rsid w:val="00EF1072"/>
    <w:rsid w:val="00F0264D"/>
    <w:rsid w:val="00F0576B"/>
    <w:rsid w:val="00F1423E"/>
    <w:rsid w:val="00F14B84"/>
    <w:rsid w:val="00F32E02"/>
    <w:rsid w:val="00F63E42"/>
    <w:rsid w:val="00F641D5"/>
    <w:rsid w:val="00F648D3"/>
    <w:rsid w:val="00F729E2"/>
    <w:rsid w:val="00F8300F"/>
    <w:rsid w:val="00FC0D63"/>
    <w:rsid w:val="00FE4EB0"/>
    <w:rsid w:val="00FF12B0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24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15"/>
  </w:style>
  <w:style w:type="paragraph" w:styleId="a6">
    <w:name w:val="footer"/>
    <w:basedOn w:val="a"/>
    <w:link w:val="a7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15"/>
  </w:style>
  <w:style w:type="paragraph" w:styleId="a8">
    <w:name w:val="List Paragraph"/>
    <w:basedOn w:val="a"/>
    <w:uiPriority w:val="34"/>
    <w:qFormat/>
    <w:rsid w:val="00FF3932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9A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A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D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C855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24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15"/>
  </w:style>
  <w:style w:type="paragraph" w:styleId="a6">
    <w:name w:val="footer"/>
    <w:basedOn w:val="a"/>
    <w:link w:val="a7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15"/>
  </w:style>
  <w:style w:type="paragraph" w:styleId="a8">
    <w:name w:val="List Paragraph"/>
    <w:basedOn w:val="a"/>
    <w:uiPriority w:val="34"/>
    <w:qFormat/>
    <w:rsid w:val="00FF3932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9A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A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D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C855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типичных для организаций, осуществляющих образовательную деятельность,  нарушений обязательных требований законодательства Российской Федерации об образовании</vt:lpstr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типичных для организаций, осуществляющих образовательную деятельность,  нарушений обязательных требований законодательства Российской Федерации об образовании</dc:title>
  <dc:subject>Обобщение практики осуществления государственного контроля (надзора)                 в сфере образования, лицензионного контроля</dc:subject>
  <dc:creator>Денис Валерьевич</dc:creator>
  <cp:lastModifiedBy>Петенев Артем Игоревич</cp:lastModifiedBy>
  <cp:revision>2</cp:revision>
  <cp:lastPrinted>2019-12-13T02:53:00Z</cp:lastPrinted>
  <dcterms:created xsi:type="dcterms:W3CDTF">2020-07-17T06:01:00Z</dcterms:created>
  <dcterms:modified xsi:type="dcterms:W3CDTF">2020-07-17T06:01:00Z</dcterms:modified>
</cp:coreProperties>
</file>