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16" w:rsidRDefault="00B117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1716" w:rsidRDefault="00B11716">
      <w:pPr>
        <w:pStyle w:val="ConsPlusNormal"/>
        <w:jc w:val="both"/>
        <w:outlineLvl w:val="0"/>
      </w:pPr>
    </w:p>
    <w:p w:rsidR="00B11716" w:rsidRDefault="00B11716">
      <w:pPr>
        <w:pStyle w:val="ConsPlusNormal"/>
        <w:jc w:val="both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30 ноября 2021 г. N 66122</w:t>
      </w:r>
    </w:p>
    <w:p w:rsidR="00B11716" w:rsidRDefault="00B117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Title"/>
        <w:jc w:val="center"/>
      </w:pPr>
      <w:r>
        <w:t>МИНИСТЕРСТВО ПРОСВЕЩЕНИЯ РОССИЙСКОЙ ФЕДЕРАЦИИ</w:t>
      </w:r>
    </w:p>
    <w:p w:rsidR="00B11716" w:rsidRDefault="00B11716">
      <w:pPr>
        <w:pStyle w:val="ConsPlusTitle"/>
        <w:jc w:val="center"/>
      </w:pPr>
    </w:p>
    <w:p w:rsidR="00B11716" w:rsidRDefault="00B11716">
      <w:pPr>
        <w:pStyle w:val="ConsPlusTitle"/>
        <w:jc w:val="center"/>
      </w:pPr>
      <w:r>
        <w:t>ПРИКАЗ</w:t>
      </w:r>
    </w:p>
    <w:p w:rsidR="00B11716" w:rsidRDefault="00B11716">
      <w:pPr>
        <w:pStyle w:val="ConsPlusTitle"/>
        <w:jc w:val="center"/>
      </w:pPr>
      <w:bookmarkStart w:id="0" w:name="_GoBack"/>
      <w:r>
        <w:t>от 29 ноября 2021 г. N 868</w:t>
      </w:r>
    </w:p>
    <w:bookmarkEnd w:id="0"/>
    <w:p w:rsidR="00B11716" w:rsidRDefault="00B11716">
      <w:pPr>
        <w:pStyle w:val="ConsPlusTitle"/>
        <w:jc w:val="center"/>
      </w:pPr>
    </w:p>
    <w:p w:rsidR="00B11716" w:rsidRDefault="00B11716">
      <w:pPr>
        <w:pStyle w:val="ConsPlusTitle"/>
        <w:jc w:val="center"/>
      </w:pPr>
      <w:r>
        <w:t>ОБ УТВЕРЖДЕНИИ</w:t>
      </w:r>
    </w:p>
    <w:p w:rsidR="00B11716" w:rsidRDefault="00B11716">
      <w:pPr>
        <w:pStyle w:val="ConsPlusTitle"/>
        <w:jc w:val="center"/>
      </w:pPr>
      <w:r>
        <w:t xml:space="preserve">АККРЕДИТАЦИОННЫХ ПОКАЗАТЕЛЕЙ </w:t>
      </w:r>
      <w:proofErr w:type="gramStart"/>
      <w:r>
        <w:t>ПО</w:t>
      </w:r>
      <w:proofErr w:type="gramEnd"/>
      <w:r>
        <w:t xml:space="preserve"> ОСНОВНЫМ</w:t>
      </w:r>
    </w:p>
    <w:p w:rsidR="00B11716" w:rsidRDefault="00B11716">
      <w:pPr>
        <w:pStyle w:val="ConsPlusTitle"/>
        <w:jc w:val="center"/>
      </w:pPr>
      <w:r>
        <w:t>ОБЩЕОБРАЗОВАТЕЛЬНЫМ ПРОГРАММАМ - ОБРАЗОВАТЕЛЬНЫМ ПРОГРАММАМ</w:t>
      </w:r>
    </w:p>
    <w:p w:rsidR="00B11716" w:rsidRDefault="00B11716">
      <w:pPr>
        <w:pStyle w:val="ConsPlusTitle"/>
        <w:jc w:val="center"/>
      </w:pPr>
      <w:r>
        <w:t>НАЧАЛЬНОГО ОБЩЕГО, ОСНОВНОГО ОБЩЕГО И СРЕДНЕГО</w:t>
      </w:r>
    </w:p>
    <w:p w:rsidR="00B11716" w:rsidRDefault="00B11716">
      <w:pPr>
        <w:pStyle w:val="ConsPlusTitle"/>
        <w:jc w:val="center"/>
      </w:pPr>
      <w:r>
        <w:t>ОБЩЕГО ОБРАЗОВАНИЯ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92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24, ст. 4188),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4.2.52(4)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официальный интернет-портал правовой информации http://pravo.gov.ru, 24 ноября 2021 г.), приказываю:</w:t>
      </w:r>
      <w:proofErr w:type="gramEnd"/>
    </w:p>
    <w:p w:rsidR="00B11716" w:rsidRDefault="00B11716">
      <w:pPr>
        <w:pStyle w:val="ConsPlusNormal"/>
        <w:spacing w:before="220"/>
        <w:ind w:firstLine="540"/>
        <w:jc w:val="both"/>
      </w:pPr>
      <w:r>
        <w:t>1. Утвердить по согласованию с Федеральной службой по надзору в сфере образования и науки:</w:t>
      </w:r>
    </w:p>
    <w:p w:rsidR="00B11716" w:rsidRDefault="00B11716">
      <w:pPr>
        <w:pStyle w:val="ConsPlusNormal"/>
        <w:spacing w:before="220"/>
        <w:ind w:firstLine="540"/>
        <w:jc w:val="both"/>
      </w:pPr>
      <w:r>
        <w:t xml:space="preserve">аккредитационные показатели по образовательным программам начального общего образования </w:t>
      </w:r>
      <w:hyperlink w:anchor="P36" w:history="1">
        <w:r>
          <w:rPr>
            <w:color w:val="0000FF"/>
          </w:rPr>
          <w:t>(приложение N 1)</w:t>
        </w:r>
      </w:hyperlink>
      <w:r>
        <w:t>;</w:t>
      </w:r>
    </w:p>
    <w:p w:rsidR="00B11716" w:rsidRDefault="00B11716">
      <w:pPr>
        <w:pStyle w:val="ConsPlusNormal"/>
        <w:spacing w:before="220"/>
        <w:ind w:firstLine="540"/>
        <w:jc w:val="both"/>
      </w:pPr>
      <w:r>
        <w:t xml:space="preserve">аккредитационные показатели по образовательным программам основного общего образования </w:t>
      </w:r>
      <w:hyperlink w:anchor="P183" w:history="1">
        <w:r>
          <w:rPr>
            <w:color w:val="0000FF"/>
          </w:rPr>
          <w:t>(приложение N 2)</w:t>
        </w:r>
      </w:hyperlink>
      <w:r>
        <w:t>;</w:t>
      </w:r>
    </w:p>
    <w:p w:rsidR="00B11716" w:rsidRDefault="00B11716">
      <w:pPr>
        <w:pStyle w:val="ConsPlusNormal"/>
        <w:spacing w:before="220"/>
        <w:ind w:firstLine="540"/>
        <w:jc w:val="both"/>
      </w:pPr>
      <w:r>
        <w:t xml:space="preserve">аккредитационные показатели по образовательным программам среднего общего образования </w:t>
      </w:r>
      <w:hyperlink w:anchor="P345" w:history="1">
        <w:r>
          <w:rPr>
            <w:color w:val="0000FF"/>
          </w:rPr>
          <w:t>(приложение N 3)</w:t>
        </w:r>
      </w:hyperlink>
      <w:r>
        <w:t>.</w:t>
      </w:r>
    </w:p>
    <w:p w:rsidR="00B11716" w:rsidRDefault="00B11716">
      <w:pPr>
        <w:pStyle w:val="ConsPlusNormal"/>
        <w:spacing w:before="220"/>
        <w:ind w:firstLine="540"/>
        <w:jc w:val="both"/>
      </w:pPr>
      <w:r>
        <w:t xml:space="preserve">2. Настоящий приказ </w:t>
      </w:r>
      <w:proofErr w:type="gramStart"/>
      <w:r>
        <w:t>вступает в силу с 1 марта 2022 года и действует</w:t>
      </w:r>
      <w:proofErr w:type="gramEnd"/>
      <w:r>
        <w:t xml:space="preserve"> до 31 августа 2025 года.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</w:pPr>
      <w:r>
        <w:t>Министр</w:t>
      </w:r>
    </w:p>
    <w:p w:rsidR="00B11716" w:rsidRDefault="00B11716">
      <w:pPr>
        <w:pStyle w:val="ConsPlusNormal"/>
        <w:jc w:val="right"/>
      </w:pPr>
      <w:r>
        <w:t>С.С.КРАВЦОВ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  <w:outlineLvl w:val="0"/>
      </w:pPr>
      <w:r>
        <w:t>Приложение N 1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</w:pPr>
      <w:r>
        <w:t>Утверждены</w:t>
      </w:r>
    </w:p>
    <w:p w:rsidR="00B11716" w:rsidRDefault="00B11716">
      <w:pPr>
        <w:pStyle w:val="ConsPlusNormal"/>
        <w:jc w:val="right"/>
      </w:pPr>
      <w:r>
        <w:t>приказом Министерства просвещения</w:t>
      </w:r>
    </w:p>
    <w:p w:rsidR="00B11716" w:rsidRDefault="00B11716">
      <w:pPr>
        <w:pStyle w:val="ConsPlusNormal"/>
        <w:jc w:val="right"/>
      </w:pPr>
      <w:r>
        <w:t>Российской Федерации</w:t>
      </w:r>
    </w:p>
    <w:p w:rsidR="00B11716" w:rsidRDefault="00B11716">
      <w:pPr>
        <w:pStyle w:val="ConsPlusNormal"/>
        <w:jc w:val="right"/>
      </w:pPr>
      <w:r>
        <w:t>от 29 ноября 2021 г. N 868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Title"/>
        <w:jc w:val="center"/>
      </w:pPr>
      <w:bookmarkStart w:id="1" w:name="P36"/>
      <w:bookmarkEnd w:id="1"/>
      <w:r>
        <w:t>АККРЕДИТАЦИОННЫЕ ПОКАЗАТЕЛИ ПО ОБРАЗОВАТЕЛЬНЫМ ПРОГРАММАМ</w:t>
      </w:r>
    </w:p>
    <w:p w:rsidR="00B11716" w:rsidRDefault="00B11716">
      <w:pPr>
        <w:pStyle w:val="ConsPlusTitle"/>
        <w:jc w:val="center"/>
      </w:pPr>
      <w:r>
        <w:t>НАЧАЛЬНОГО ОБЩЕГО ОБРАЗОВАНИЯ</w:t>
      </w:r>
    </w:p>
    <w:p w:rsidR="00B11716" w:rsidRDefault="00B1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8"/>
        <w:gridCol w:w="2834"/>
        <w:gridCol w:w="1247"/>
      </w:tblGrid>
      <w:tr w:rsidR="00B11716">
        <w:tc>
          <w:tcPr>
            <w:tcW w:w="510" w:type="dxa"/>
          </w:tcPr>
          <w:p w:rsidR="00B11716" w:rsidRDefault="00B117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</w:tcPr>
          <w:p w:rsidR="00B11716" w:rsidRDefault="00B117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(при отсутствии контингента обучающихся минимальное значение 35 баллов/при наличии контингента обучающихся минимальное значение 45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Соответствие структуры и содержания образовательных программ начального общего образования требованиям, установленным федеральным государственным образовательным стандартом начального общего образования </w:t>
            </w:r>
            <w:hyperlink w:anchor="P168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государственный образовательный стандарт)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Доля педагогических работников, имеющих первую или высшую квалификационные категории, участвующих в реализации образовательных программ начального общего образования</w:t>
            </w:r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proofErr w:type="gramStart"/>
            <w:r>
              <w:t>Доля педагогических работников, прошедших повышение квалификации по профилю преподаваемого учебного предмета, за последние 3 года в общем числе педагогических работников, участвующих в реализации образовательных программ начального общего образования</w:t>
            </w:r>
            <w:proofErr w:type="gramEnd"/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      </w:r>
            <w:hyperlink w:anchor="P169" w:history="1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перечень учебников), по каждому учебному предмету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менее 75% 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</w:t>
            </w:r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осуществления аккредитационного мониторинга (минимальное значение 30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proofErr w:type="gramStart"/>
            <w:r>
              <w:t xml:space="preserve"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(не применяется в отношении организаций, осуществляющих обучение, индивидуальных предпринимателей, а также образовательных организаций, указанных в </w:t>
            </w:r>
            <w:hyperlink r:id="rId9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</w:t>
            </w:r>
            <w:proofErr w:type="gramEnd"/>
            <w:r>
              <w:t xml:space="preserve"> </w:t>
            </w:r>
            <w:proofErr w:type="gramStart"/>
            <w:r>
              <w:t xml:space="preserve">20 октября 2021 г. N 1802 </w:t>
            </w:r>
            <w:hyperlink w:anchor="P170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  <w:proofErr w:type="gramEnd"/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Сведения об участии обучающихся в </w:t>
            </w:r>
            <w:r>
              <w:lastRenderedPageBreak/>
              <w:t>оценочных мероприятиях, проведенных в рамках мониторинга системы образования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Принимали участие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lastRenderedPageBreak/>
              <w:t>Для целей осуществления федерального государственного контроля (надзора) в сфере образования (минимальное значение 30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proofErr w:type="gramStart"/>
            <w:r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образовательных программ начального общего образования</w:t>
            </w:r>
            <w:proofErr w:type="gramEnd"/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Обеспеченность каждого обучающегося учебником из федерального перечня учебников по каждому учебному предмету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менее 75%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</w:tbl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ind w:firstLine="540"/>
        <w:jc w:val="both"/>
      </w:pPr>
      <w:r>
        <w:t>--------------------------------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2" w:name="P168"/>
      <w:bookmarkEnd w:id="2"/>
      <w:proofErr w:type="gramStart"/>
      <w:r>
        <w:t xml:space="preserve">&lt;1&gt; Федеральный государственный образовательный </w:t>
      </w:r>
      <w:hyperlink r:id="rId10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Российской Федерации </w:t>
      </w:r>
      <w:r>
        <w:lastRenderedPageBreak/>
        <w:t>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</w:t>
      </w:r>
      <w:proofErr w:type="gramEnd"/>
      <w:r>
        <w:t xml:space="preserve"> </w:t>
      </w:r>
      <w:proofErr w:type="gramStart"/>
      <w:r>
        <w:t>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</w:t>
      </w:r>
      <w:proofErr w:type="gramEnd"/>
      <w:r>
        <w:t xml:space="preserve"> </w:t>
      </w:r>
      <w:proofErr w:type="gramStart"/>
      <w:r>
        <w:t>35916), от 18 мая 2015 г. N 507 (зарегистрирован Министерством юстиции Российской Федерации 18 июня 2015 г., регистрационный N 37714) и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</w:t>
      </w:r>
      <w:proofErr w:type="gramEnd"/>
      <w:r>
        <w:t xml:space="preserve"> </w:t>
      </w:r>
      <w:proofErr w:type="gramStart"/>
      <w:r>
        <w:t xml:space="preserve">2020 г., регистрационный N 61828); федеральный государственный образовательный </w:t>
      </w:r>
      <w:hyperlink r:id="rId11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64100).</w:t>
      </w:r>
      <w:proofErr w:type="gramEnd"/>
    </w:p>
    <w:p w:rsidR="00B11716" w:rsidRDefault="00B11716">
      <w:pPr>
        <w:pStyle w:val="ConsPlusNormal"/>
        <w:spacing w:before="220"/>
        <w:ind w:firstLine="540"/>
        <w:jc w:val="both"/>
      </w:pPr>
      <w:bookmarkStart w:id="3" w:name="P169"/>
      <w:bookmarkEnd w:id="3"/>
      <w:proofErr w:type="gramStart"/>
      <w:r>
        <w:t xml:space="preserve">&lt;2&gt; Федеральный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</w:t>
      </w:r>
      <w:proofErr w:type="gramEnd"/>
      <w:r>
        <w:t xml:space="preserve"> декабря 2020 г. N 766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 марта 2021 г., регистрационный N 62645).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4" w:name="P170"/>
      <w:bookmarkEnd w:id="4"/>
      <w:r>
        <w:t>&lt;3&gt; Собрание законодательства Российской Федерации, 2021, N 44, ст. 7412.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  <w:outlineLvl w:val="0"/>
      </w:pPr>
      <w:r>
        <w:t>Приложение N 2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</w:pPr>
      <w:r>
        <w:t>Утверждены</w:t>
      </w:r>
    </w:p>
    <w:p w:rsidR="00B11716" w:rsidRDefault="00B11716">
      <w:pPr>
        <w:pStyle w:val="ConsPlusNormal"/>
        <w:jc w:val="right"/>
      </w:pPr>
      <w:r>
        <w:t>приказом Министерства просвещения</w:t>
      </w:r>
    </w:p>
    <w:p w:rsidR="00B11716" w:rsidRDefault="00B11716">
      <w:pPr>
        <w:pStyle w:val="ConsPlusNormal"/>
        <w:jc w:val="right"/>
      </w:pPr>
      <w:r>
        <w:t>Российской Федерации</w:t>
      </w:r>
    </w:p>
    <w:p w:rsidR="00B11716" w:rsidRDefault="00B11716">
      <w:pPr>
        <w:pStyle w:val="ConsPlusNormal"/>
        <w:jc w:val="right"/>
      </w:pPr>
      <w:r>
        <w:t>от 29 ноября 2021 г. N 868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Title"/>
        <w:jc w:val="center"/>
      </w:pPr>
      <w:bookmarkStart w:id="5" w:name="P183"/>
      <w:bookmarkEnd w:id="5"/>
      <w:r>
        <w:t>АККРЕДИТАЦИОННЫЕ ПОКАЗАТЕЛИ ПО ОБРАЗОВАТЕЛЬНЫМ ПРОГРАММАМ</w:t>
      </w:r>
    </w:p>
    <w:p w:rsidR="00B11716" w:rsidRDefault="00B11716">
      <w:pPr>
        <w:pStyle w:val="ConsPlusTitle"/>
        <w:jc w:val="center"/>
      </w:pPr>
      <w:r>
        <w:t>ОСНОВНОГО ОБЩЕГО ОБРАЗОВАНИЯ</w:t>
      </w:r>
    </w:p>
    <w:p w:rsidR="00B11716" w:rsidRDefault="00B1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8"/>
        <w:gridCol w:w="2834"/>
        <w:gridCol w:w="1247"/>
      </w:tblGrid>
      <w:tr w:rsidR="00B11716">
        <w:tc>
          <w:tcPr>
            <w:tcW w:w="510" w:type="dxa"/>
          </w:tcPr>
          <w:p w:rsidR="00B11716" w:rsidRDefault="00B117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</w:tcPr>
          <w:p w:rsidR="00B11716" w:rsidRDefault="00B117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(при отсутствии контингента обучающихся минимальное значение 35 баллов/при наличии контингента обучающихся минимальное значение 45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Соответствие структуры и содержания </w:t>
            </w:r>
            <w:r>
              <w:lastRenderedPageBreak/>
              <w:t xml:space="preserve">образовательных программ основного общего образования требованиям, установленным федеральным государственным образовательным стандартом основного общего образования </w:t>
            </w:r>
            <w:hyperlink w:anchor="P330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образовательный стандарт)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основного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Доля педагогических работников, имеющих первую или высшую квалификационные категории, участвующих в реализации образовательных программ основного общего образования</w:t>
            </w:r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proofErr w:type="gramStart"/>
            <w:r>
              <w:t>Доля педагогических работников, прошедших повышение квалификации по профилю преподаваемого учебного предмета, за последние 3 года в общем числе педагогических работников, участвующих в реализации образовательных программ основного общего образования</w:t>
            </w:r>
            <w:proofErr w:type="gramEnd"/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      </w:r>
            <w:hyperlink w:anchor="P331" w:history="1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перечень учебников), по каждому учебному предмету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менее 75% 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Сведения о результатах оценки качества </w:t>
            </w:r>
            <w:r>
              <w:lastRenderedPageBreak/>
              <w:t>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</w:t>
            </w:r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70%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осуществления аккредитационного мониторинга (минимальное значение 40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основного общего образования требованиям, установленным федеральными государственными образовательными стандартами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основного общего образования требованиям, установленным федеральными государственными образовательными стандартами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proofErr w:type="gramStart"/>
            <w:r>
              <w:t xml:space="preserve"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(не применяется в отношении организаций, осуществляющих обучение, индивидуальных предпринимателей, а также образовательных организаций, указанных в </w:t>
            </w:r>
            <w:hyperlink r:id="rId13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</w:t>
            </w:r>
            <w:proofErr w:type="gramEnd"/>
            <w:r>
              <w:t xml:space="preserve"> </w:t>
            </w:r>
            <w:proofErr w:type="gramStart"/>
            <w:r>
              <w:t xml:space="preserve">20 октября 2021 г. N 1802 </w:t>
            </w:r>
            <w:hyperlink w:anchor="P332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  <w:proofErr w:type="gramEnd"/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Сведения об участии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</w:t>
            </w:r>
            <w:r>
              <w:lastRenderedPageBreak/>
              <w:t>основного общего образования, от общего количества выпускников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Менее 5%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Доля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30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основного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основного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образовательных программ основного общего образования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Обеспеченность каждого обучающегося учебником из федерального перечня учебников по каждому учебному предмету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менее 75% 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Сведения о результатах оценки качества подготовки обучающихся, участвующих в </w:t>
            </w:r>
            <w:r>
              <w:lastRenderedPageBreak/>
              <w:t>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70%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</w:tbl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ind w:firstLine="540"/>
        <w:jc w:val="both"/>
      </w:pPr>
      <w:r>
        <w:t>--------------------------------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6" w:name="P330"/>
      <w:bookmarkEnd w:id="6"/>
      <w:proofErr w:type="gramStart"/>
      <w:r>
        <w:t xml:space="preserve">&lt;1&gt; Федеральный государственный образовательный </w:t>
      </w:r>
      <w:hyperlink r:id="rId14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</w:r>
      <w:proofErr w:type="gramEnd"/>
      <w:r>
        <w:t xml:space="preserve"> г., </w:t>
      </w:r>
      <w:proofErr w:type="gramStart"/>
      <w:r>
        <w:t>регистрационный</w:t>
      </w:r>
      <w:proofErr w:type="gramEnd"/>
      <w:r>
        <w:t xml:space="preserve"> N 35915) и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61828); федеральный государственный образовательный </w:t>
      </w:r>
      <w:hyperlink r:id="rId15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64101).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7" w:name="P331"/>
      <w:bookmarkEnd w:id="7"/>
      <w:proofErr w:type="gramStart"/>
      <w:r>
        <w:t xml:space="preserve">&lt;2&gt; Федеральный </w:t>
      </w:r>
      <w:hyperlink r:id="rId16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</w:t>
      </w:r>
      <w:proofErr w:type="gramEnd"/>
      <w:r>
        <w:t xml:space="preserve"> декабря 2020 г. N 766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 марта 2021 г., регистрационный N 62645).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8" w:name="P332"/>
      <w:bookmarkEnd w:id="8"/>
      <w:r>
        <w:t>&lt;3&gt; Собрание законодательства Российской Федерации, 2021, N 44, ст. 7412.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  <w:outlineLvl w:val="0"/>
      </w:pPr>
      <w:r>
        <w:t>Приложение N 3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right"/>
      </w:pPr>
      <w:r>
        <w:t>Утверждены</w:t>
      </w:r>
    </w:p>
    <w:p w:rsidR="00B11716" w:rsidRDefault="00B11716">
      <w:pPr>
        <w:pStyle w:val="ConsPlusNormal"/>
        <w:jc w:val="right"/>
      </w:pPr>
      <w:r>
        <w:t>приказом Министерства просвещения</w:t>
      </w:r>
    </w:p>
    <w:p w:rsidR="00B11716" w:rsidRDefault="00B11716">
      <w:pPr>
        <w:pStyle w:val="ConsPlusNormal"/>
        <w:jc w:val="right"/>
      </w:pPr>
      <w:r>
        <w:t>Российской Федерации</w:t>
      </w:r>
    </w:p>
    <w:p w:rsidR="00B11716" w:rsidRDefault="00B11716">
      <w:pPr>
        <w:pStyle w:val="ConsPlusNormal"/>
        <w:jc w:val="right"/>
      </w:pPr>
      <w:r>
        <w:t>от 29 ноября 2021 г. N 868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Title"/>
        <w:jc w:val="center"/>
      </w:pPr>
      <w:bookmarkStart w:id="9" w:name="P345"/>
      <w:bookmarkEnd w:id="9"/>
      <w:r>
        <w:t>АККРЕДИТАЦИОННЫЕ ПОКАЗАТЕЛИ ПО ОБРАЗОВАТЕЛЬНЫМ ПРОГРАММАМ</w:t>
      </w:r>
    </w:p>
    <w:p w:rsidR="00B11716" w:rsidRDefault="00B11716">
      <w:pPr>
        <w:pStyle w:val="ConsPlusTitle"/>
        <w:jc w:val="center"/>
      </w:pPr>
      <w:r>
        <w:t>СРЕДНЕГО ОБЩЕГО ОБРАЗОВАНИЯ</w:t>
      </w:r>
    </w:p>
    <w:p w:rsidR="00B11716" w:rsidRDefault="00B1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1171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(при отсутствии контингента обучающихся минимальное значение 35 баллов/при наличии контингента обучающихся минимальное значение 45 баллов)</w:t>
            </w:r>
          </w:p>
        </w:tc>
      </w:tr>
    </w:tbl>
    <w:p w:rsidR="00B11716" w:rsidRDefault="00B1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8"/>
        <w:gridCol w:w="2834"/>
        <w:gridCol w:w="1247"/>
      </w:tblGrid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 xml:space="preserve">Соответствие структуры и содержания образовательных программ среднего общего образования требованиям, установленным федеральным государственным образовательным стандартом среднего общего образования </w:t>
            </w:r>
            <w:hyperlink w:anchor="P490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образовательный стандарт)</w:t>
            </w:r>
          </w:p>
        </w:tc>
        <w:tc>
          <w:tcPr>
            <w:tcW w:w="2834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Доля педагогических работников, имеющих первую или высшую квалификационные категории, участвующих в реализации образовательных программ среднего общего образования</w:t>
            </w:r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1247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образовательных программ среднего общего образования</w:t>
            </w:r>
          </w:p>
          <w:p w:rsidR="00B11716" w:rsidRDefault="00B11716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      </w:r>
            <w:hyperlink w:anchor="P491" w:history="1">
              <w:r>
                <w:rPr>
                  <w:color w:val="0000FF"/>
                </w:rPr>
                <w:t>&lt;2&gt;</w:t>
              </w:r>
            </w:hyperlink>
            <w:r>
              <w:t>, по каждому учебному предмету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менее 75%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 (не применяется при отсутствии контингента обучающихся)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осуществления аккредитационного мониторинга (минимальное значение 40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proofErr w:type="gramStart"/>
            <w:r>
              <w:t xml:space="preserve"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(не применяется в отношении организаций, осуществляющих обучение, индивидуальных предпринимателей, а также образовательных организаций, указанных в </w:t>
            </w:r>
            <w:hyperlink r:id="rId17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</w:t>
            </w:r>
            <w:proofErr w:type="gramEnd"/>
            <w:r>
              <w:t xml:space="preserve"> </w:t>
            </w:r>
            <w:proofErr w:type="gramStart"/>
            <w:r>
              <w:t xml:space="preserve">20 октября 2021 г. N 1802 </w:t>
            </w:r>
            <w:hyperlink w:anchor="P492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  <w:proofErr w:type="gramEnd"/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Сведения об участии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1247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 xml:space="preserve"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</w:t>
            </w:r>
            <w:r>
              <w:lastRenderedPageBreak/>
              <w:t>среднего общего образования, от общего количества выпускников</w:t>
            </w:r>
          </w:p>
        </w:tc>
        <w:tc>
          <w:tcPr>
            <w:tcW w:w="2834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Менее 5%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Доля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2834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9069" w:type="dxa"/>
            <w:gridSpan w:val="4"/>
          </w:tcPr>
          <w:p w:rsidR="00B11716" w:rsidRDefault="00B11716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30 баллов)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образовательным программам среднего общего образования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Обеспеченность каждого обучающегося учебником из федерального перечня учебников по каждому учебному предмету</w:t>
            </w:r>
          </w:p>
        </w:tc>
        <w:tc>
          <w:tcPr>
            <w:tcW w:w="2834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B11716" w:rsidRDefault="00B11716">
            <w:pPr>
              <w:pStyle w:val="ConsPlusNormal"/>
              <w:jc w:val="center"/>
            </w:pPr>
            <w:r>
              <w:t>Без контингента - менее 75%</w:t>
            </w:r>
          </w:p>
          <w:p w:rsidR="00B11716" w:rsidRDefault="00B11716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  <w:tr w:rsidR="00B11716">
        <w:tc>
          <w:tcPr>
            <w:tcW w:w="510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B11716" w:rsidRDefault="00B11716">
            <w:pPr>
              <w:pStyle w:val="ConsPlusNormal"/>
              <w:jc w:val="center"/>
            </w:pPr>
            <w:r>
              <w:t xml:space="preserve">Сведения о результатах оценки качества подготовки обучающихся, участвующих в </w:t>
            </w:r>
            <w:r>
              <w:lastRenderedPageBreak/>
              <w:t>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</w:t>
            </w: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lastRenderedPageBreak/>
              <w:t>70% и более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10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</w:tcPr>
          <w:p w:rsidR="00B11716" w:rsidRDefault="00B11716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B11716" w:rsidRDefault="00B11716">
            <w:pPr>
              <w:pStyle w:val="ConsPlusNormal"/>
              <w:jc w:val="center"/>
            </w:pPr>
            <w:r>
              <w:t>5</w:t>
            </w:r>
          </w:p>
        </w:tc>
      </w:tr>
      <w:tr w:rsidR="00B11716">
        <w:tc>
          <w:tcPr>
            <w:tcW w:w="510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B11716" w:rsidRDefault="00B11716">
            <w:pPr>
              <w:spacing w:after="1" w:line="0" w:lineRule="atLeast"/>
            </w:pPr>
          </w:p>
        </w:tc>
        <w:tc>
          <w:tcPr>
            <w:tcW w:w="2834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  <w:vAlign w:val="center"/>
          </w:tcPr>
          <w:p w:rsidR="00B11716" w:rsidRDefault="00B11716">
            <w:pPr>
              <w:pStyle w:val="ConsPlusNormal"/>
              <w:jc w:val="center"/>
            </w:pPr>
            <w:r>
              <w:t>0</w:t>
            </w:r>
          </w:p>
        </w:tc>
      </w:tr>
    </w:tbl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ind w:firstLine="540"/>
        <w:jc w:val="both"/>
      </w:pPr>
      <w:r>
        <w:t>--------------------------------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10" w:name="P490"/>
      <w:bookmarkEnd w:id="10"/>
      <w:proofErr w:type="gramStart"/>
      <w:r>
        <w:t xml:space="preserve">&lt;1&gt; Федеральный государственный образовательный </w:t>
      </w:r>
      <w:hyperlink r:id="rId18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г.,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  <w:proofErr w:type="gramEnd"/>
    </w:p>
    <w:p w:rsidR="00B11716" w:rsidRDefault="00B11716">
      <w:pPr>
        <w:pStyle w:val="ConsPlusNormal"/>
        <w:spacing w:before="220"/>
        <w:ind w:firstLine="540"/>
        <w:jc w:val="both"/>
      </w:pPr>
      <w:bookmarkStart w:id="11" w:name="P491"/>
      <w:bookmarkEnd w:id="11"/>
      <w:proofErr w:type="gramStart"/>
      <w:r>
        <w:t xml:space="preserve">&lt;2&gt; Федеральный </w:t>
      </w:r>
      <w:hyperlink r:id="rId19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</w:t>
      </w:r>
      <w:proofErr w:type="gramEnd"/>
      <w:r>
        <w:t xml:space="preserve"> декабря 2020 г. N 766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 марта 2021 г., регистрационный N 62645).</w:t>
      </w:r>
    </w:p>
    <w:p w:rsidR="00B11716" w:rsidRDefault="00B11716">
      <w:pPr>
        <w:pStyle w:val="ConsPlusNormal"/>
        <w:spacing w:before="220"/>
        <w:ind w:firstLine="540"/>
        <w:jc w:val="both"/>
      </w:pPr>
      <w:bookmarkStart w:id="12" w:name="P492"/>
      <w:bookmarkEnd w:id="12"/>
      <w:r>
        <w:t>&lt;3&gt; Собрание законодательства Российской Федерации, 2021, N 44, ст. 7412.</w:t>
      </w: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jc w:val="both"/>
      </w:pPr>
    </w:p>
    <w:p w:rsidR="00B11716" w:rsidRDefault="00B117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B6D" w:rsidRDefault="00DE0B6D"/>
    <w:sectPr w:rsidR="00DE0B6D" w:rsidSect="00F2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16"/>
    <w:rsid w:val="00B11716"/>
    <w:rsid w:val="00D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5A978F9BA0BE82E6AC7D632A4231FC58204A9C819CAF423E3CB4E1F6D3D80AFD69B49B64D784F7AD0BC18971A2434E71BC37321C3E" TargetMode="External"/><Relationship Id="rId13" Type="http://schemas.openxmlformats.org/officeDocument/2006/relationships/hyperlink" Target="consultantplus://offline/ref=E095A978F9BA0BE82E6AC7D632A4231FC28B0DA3CE16CAF423E3CB4E1F6D3D80AFD69B4BB4462C1F378EE54BD7512937FD07C3700F8D5CBC24CDE" TargetMode="External"/><Relationship Id="rId18" Type="http://schemas.openxmlformats.org/officeDocument/2006/relationships/hyperlink" Target="consultantplus://offline/ref=E095A978F9BA0BE82E6AC7D632A4231FC28507AFCA19CAF423E3CB4E1F6D3D80AFD69B4EBF127D5A6B88B31E8D04252BFB19C127C3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095A978F9BA0BE82E6AC7D632A4231FC58204ABCF11CAF423E3CB4E1F6D3D80AFD69B4BB4462C1F3B8EE54BD7512937FD07C3700F8D5CBC24CDE" TargetMode="External"/><Relationship Id="rId12" Type="http://schemas.openxmlformats.org/officeDocument/2006/relationships/hyperlink" Target="consultantplus://offline/ref=E095A978F9BA0BE82E6AC7D632A4231FC2850CAACF13CAF423E3CB4E1F6D3D80AFD69B4BB4462C1F3B8EE54BD7512937FD07C3700F8D5CBC24CDE" TargetMode="External"/><Relationship Id="rId17" Type="http://schemas.openxmlformats.org/officeDocument/2006/relationships/hyperlink" Target="consultantplus://offline/ref=E095A978F9BA0BE82E6AC7D632A4231FC28B0DA3CE16CAF423E3CB4E1F6D3D80AFD69B4BB4462C1F378EE54BD7512937FD07C3700F8D5CBC24C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95A978F9BA0BE82E6AC7D632A4231FC2850CAACF13CAF423E3CB4E1F6D3D80AFD69B4BB4462C1F3B8EE54BD7512937FD07C3700F8D5CBC24C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5A978F9BA0BE82E6AC7D632A4231FC28B01A9CA16CAF423E3CB4E1F6D3D80AFD69B4CB741274A6FC1E41791003A35F807C1711328CDE" TargetMode="External"/><Relationship Id="rId11" Type="http://schemas.openxmlformats.org/officeDocument/2006/relationships/hyperlink" Target="consultantplus://offline/ref=E095A978F9BA0BE82E6AC7D632A4231FC28A0CAFCF11CAF423E3CB4E1F6D3D80AFD69B4BB4462C1F3A8EE54BD7512937FD07C3700F8D5CBC24CD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095A978F9BA0BE82E6AC7D632A4231FC28A0CAFCF10CAF423E3CB4E1F6D3D80AFD69B4BB4462C1F388EE54BD7512937FD07C3700F8D5CBC24CDE" TargetMode="External"/><Relationship Id="rId10" Type="http://schemas.openxmlformats.org/officeDocument/2006/relationships/hyperlink" Target="consultantplus://offline/ref=E095A978F9BA0BE82E6AC7D632A4231FC28507AFCA17CAF423E3CB4E1F6D3D80AFD69B4BB4462C1F3F8EE54BD7512937FD07C3700F8D5CBC24CDE" TargetMode="External"/><Relationship Id="rId19" Type="http://schemas.openxmlformats.org/officeDocument/2006/relationships/hyperlink" Target="consultantplus://offline/ref=E095A978F9BA0BE82E6AC7D632A4231FC2850CAACF13CAF423E3CB4E1F6D3D80AFD69B4BB4462C1F3B8EE54BD7512937FD07C3700F8D5CBC24C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95A978F9BA0BE82E6AC7D632A4231FC28B0DA3CE16CAF423E3CB4E1F6D3D80AFD69B4BB4462C1F378EE54BD7512937FD07C3700F8D5CBC24CDE" TargetMode="External"/><Relationship Id="rId14" Type="http://schemas.openxmlformats.org/officeDocument/2006/relationships/hyperlink" Target="consultantplus://offline/ref=E095A978F9BA0BE82E6AC7D632A4231FC28507AFCD10CAF423E3CB4E1F6D3D80AFD69B4BB4462C1F3E8EE54BD7512937FD07C3700F8D5CBC24C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Татьяна Леонтьевна</dc:creator>
  <cp:lastModifiedBy>Назарова Татьяна Леонтьевна</cp:lastModifiedBy>
  <cp:revision>1</cp:revision>
  <dcterms:created xsi:type="dcterms:W3CDTF">2022-01-24T04:02:00Z</dcterms:created>
  <dcterms:modified xsi:type="dcterms:W3CDTF">2022-01-24T04:03:00Z</dcterms:modified>
</cp:coreProperties>
</file>